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C5" w:rsidRPr="001928DD" w:rsidRDefault="002B661B" w:rsidP="00997EAC">
      <w:pPr>
        <w:spacing w:after="120" w:line="240" w:lineRule="auto"/>
        <w:rPr>
          <w:b/>
          <w:rtl/>
          <w:lang w:bidi="he-IL"/>
        </w:rPr>
      </w:pPr>
      <w:r w:rsidRPr="001928DD">
        <w:rPr>
          <w:b/>
          <w:sz w:val="28"/>
          <w:szCs w:val="28"/>
          <w:rtl/>
          <w:lang w:bidi="he-IL"/>
        </w:rPr>
        <w:t>זֵיתִים</w:t>
      </w:r>
      <w:r w:rsidR="00066DDA" w:rsidRPr="001928DD">
        <w:rPr>
          <w:rFonts w:hint="cs"/>
          <w:b/>
          <w:sz w:val="28"/>
          <w:szCs w:val="28"/>
          <w:rtl/>
          <w:lang w:bidi="he-IL"/>
        </w:rPr>
        <w:t xml:space="preserve"> נִכְרָתִים</w:t>
      </w:r>
      <w:r w:rsidRPr="001928DD">
        <w:rPr>
          <w:rFonts w:hint="cs"/>
          <w:b/>
          <w:sz w:val="28"/>
          <w:szCs w:val="28"/>
          <w:rtl/>
          <w:lang w:bidi="he-IL"/>
        </w:rPr>
        <w:t xml:space="preserve"> </w:t>
      </w:r>
      <w:r w:rsidRPr="001928DD">
        <w:rPr>
          <w:b/>
          <w:sz w:val="28"/>
          <w:szCs w:val="28"/>
          <w:lang w:bidi="he-IL"/>
        </w:rPr>
        <w:t xml:space="preserve"> </w:t>
      </w:r>
      <w:r w:rsidRPr="001928DD">
        <w:rPr>
          <w:b/>
          <w:sz w:val="28"/>
          <w:szCs w:val="28"/>
          <w:rtl/>
          <w:lang w:bidi="he-IL"/>
        </w:rPr>
        <w:t>שְׁנֵ</w:t>
      </w:r>
      <w:r w:rsidRPr="001928DD">
        <w:rPr>
          <w:rFonts w:hint="cs"/>
          <w:b/>
          <w:sz w:val="28"/>
          <w:szCs w:val="28"/>
          <w:rtl/>
          <w:lang w:bidi="he-IL"/>
        </w:rPr>
        <w:t>י</w:t>
      </w:r>
      <w:r w:rsidRPr="001928DD">
        <w:rPr>
          <w:b/>
          <w:lang w:bidi="he-IL"/>
        </w:rPr>
        <w:t xml:space="preserve"> </w:t>
      </w:r>
      <w:r w:rsidR="00FF0454">
        <w:rPr>
          <w:b/>
          <w:lang w:bidi="he-IL"/>
        </w:rPr>
        <w:t xml:space="preserve"> </w:t>
      </w:r>
      <w:r w:rsidR="00AE1716">
        <w:rPr>
          <w:b/>
          <w:lang w:bidi="he-IL"/>
        </w:rPr>
        <w:t>– Opt</w:t>
      </w:r>
      <w:r w:rsidR="00FF0454">
        <w:rPr>
          <w:b/>
          <w:lang w:bidi="he-IL"/>
        </w:rPr>
        <w:t>imism and hope in poetry as we celebrate light in the midst of darkness</w:t>
      </w:r>
      <w:r w:rsidR="00AE1716">
        <w:rPr>
          <w:b/>
          <w:lang w:bidi="he-IL"/>
        </w:rPr>
        <w:t xml:space="preserve"> </w:t>
      </w:r>
    </w:p>
    <w:p w:rsidR="00050F54" w:rsidRDefault="00997EAC" w:rsidP="00997EAC">
      <w:pPr>
        <w:spacing w:after="120" w:line="240" w:lineRule="auto"/>
        <w:rPr>
          <w:lang w:bidi="he-IL"/>
        </w:rPr>
      </w:pPr>
      <w:r>
        <w:rPr>
          <w:lang w:bidi="he-IL"/>
        </w:rPr>
        <w:t xml:space="preserve">-Rabbi Yitzhak </w:t>
      </w:r>
      <w:proofErr w:type="spellStart"/>
      <w:r>
        <w:rPr>
          <w:lang w:bidi="he-IL"/>
        </w:rPr>
        <w:t>Aharon</w:t>
      </w:r>
      <w:proofErr w:type="spellEnd"/>
      <w:r>
        <w:rPr>
          <w:lang w:bidi="he-IL"/>
        </w:rPr>
        <w:t xml:space="preserve"> L. Szyf</w:t>
      </w:r>
      <w:bookmarkStart w:id="0" w:name="_GoBack"/>
      <w:bookmarkEnd w:id="0"/>
    </w:p>
    <w:p w:rsidR="00FF0454" w:rsidRDefault="00FF0454" w:rsidP="00FF0454">
      <w:pPr>
        <w:tabs>
          <w:tab w:val="left" w:pos="1708"/>
        </w:tabs>
        <w:rPr>
          <w:lang w:bidi="he-IL"/>
        </w:rPr>
      </w:pPr>
    </w:p>
    <w:p w:rsidR="00FF0454" w:rsidRDefault="00FF0454" w:rsidP="00FF0454">
      <w:pPr>
        <w:tabs>
          <w:tab w:val="left" w:pos="1708"/>
        </w:tabs>
        <w:rPr>
          <w:lang w:bidi="he-IL"/>
        </w:rPr>
      </w:pPr>
      <w:r w:rsidRPr="00AF58F5">
        <w:rPr>
          <w:b/>
          <w:lang w:bidi="he-IL"/>
        </w:rPr>
        <w:t>Intro</w:t>
      </w:r>
      <w:r>
        <w:rPr>
          <w:b/>
          <w:lang w:bidi="he-IL"/>
        </w:rPr>
        <w:t>duction</w:t>
      </w:r>
      <w:r>
        <w:rPr>
          <w:lang w:bidi="he-IL"/>
        </w:rPr>
        <w:tab/>
      </w:r>
    </w:p>
    <w:p w:rsidR="00AB5DD7" w:rsidRDefault="00FF0454" w:rsidP="005717D7">
      <w:pPr>
        <w:rPr>
          <w:sz w:val="24"/>
          <w:szCs w:val="24"/>
          <w:lang w:bidi="he-IL"/>
        </w:rPr>
      </w:pPr>
      <w:r>
        <w:rPr>
          <w:sz w:val="24"/>
          <w:szCs w:val="24"/>
          <w:lang w:bidi="he-IL"/>
        </w:rPr>
        <w:t xml:space="preserve">It is Shabbos Chanukah. We are </w:t>
      </w:r>
      <w:r w:rsidR="00CF6793">
        <w:rPr>
          <w:sz w:val="24"/>
          <w:szCs w:val="24"/>
          <w:lang w:bidi="he-IL"/>
        </w:rPr>
        <w:t>looking forward</w:t>
      </w:r>
      <w:r>
        <w:rPr>
          <w:sz w:val="24"/>
          <w:szCs w:val="24"/>
          <w:lang w:bidi="he-IL"/>
        </w:rPr>
        <w:t xml:space="preserve"> to read</w:t>
      </w:r>
      <w:r w:rsidR="00783E38">
        <w:rPr>
          <w:sz w:val="24"/>
          <w:szCs w:val="24"/>
          <w:lang w:bidi="he-IL"/>
        </w:rPr>
        <w:t>ing</w:t>
      </w:r>
      <w:r>
        <w:rPr>
          <w:sz w:val="24"/>
          <w:szCs w:val="24"/>
          <w:lang w:bidi="he-IL"/>
        </w:rPr>
        <w:t xml:space="preserve"> </w:t>
      </w:r>
      <w:proofErr w:type="gramStart"/>
      <w:r>
        <w:rPr>
          <w:sz w:val="24"/>
          <w:szCs w:val="24"/>
          <w:lang w:bidi="he-IL"/>
        </w:rPr>
        <w:t>the prophesy</w:t>
      </w:r>
      <w:proofErr w:type="gramEnd"/>
      <w:r>
        <w:rPr>
          <w:sz w:val="24"/>
          <w:szCs w:val="24"/>
          <w:lang w:bidi="he-IL"/>
        </w:rPr>
        <w:t xml:space="preserve"> of Ze</w:t>
      </w:r>
      <w:r w:rsidR="003F4C4F">
        <w:rPr>
          <w:sz w:val="24"/>
          <w:szCs w:val="24"/>
          <w:lang w:bidi="he-IL"/>
        </w:rPr>
        <w:t>chariah</w:t>
      </w:r>
      <w:r>
        <w:rPr>
          <w:sz w:val="24"/>
          <w:szCs w:val="24"/>
          <w:lang w:bidi="he-IL"/>
        </w:rPr>
        <w:t xml:space="preserve"> about </w:t>
      </w:r>
      <w:r w:rsidR="00CF6793">
        <w:rPr>
          <w:sz w:val="24"/>
          <w:szCs w:val="24"/>
          <w:lang w:bidi="he-IL"/>
        </w:rPr>
        <w:t xml:space="preserve">a future </w:t>
      </w:r>
      <w:r>
        <w:rPr>
          <w:sz w:val="24"/>
          <w:szCs w:val="24"/>
          <w:lang w:bidi="he-IL"/>
        </w:rPr>
        <w:t xml:space="preserve">redemption </w:t>
      </w:r>
      <w:r w:rsidR="00CF6793">
        <w:rPr>
          <w:sz w:val="24"/>
          <w:szCs w:val="24"/>
          <w:lang w:bidi="he-IL"/>
        </w:rPr>
        <w:t>that by now is history.</w:t>
      </w:r>
      <w:r>
        <w:rPr>
          <w:sz w:val="24"/>
          <w:szCs w:val="24"/>
          <w:lang w:bidi="he-IL"/>
        </w:rPr>
        <w:t xml:space="preserve"> </w:t>
      </w:r>
      <w:proofErr w:type="gramStart"/>
      <w:r>
        <w:rPr>
          <w:sz w:val="24"/>
          <w:szCs w:val="24"/>
          <w:lang w:bidi="he-IL"/>
        </w:rPr>
        <w:t>The prophesy</w:t>
      </w:r>
      <w:proofErr w:type="gramEnd"/>
      <w:r>
        <w:rPr>
          <w:sz w:val="24"/>
          <w:szCs w:val="24"/>
          <w:lang w:bidi="he-IL"/>
        </w:rPr>
        <w:t xml:space="preserve"> has in in fact occurred </w:t>
      </w:r>
      <w:r w:rsidR="00CF6793">
        <w:rPr>
          <w:sz w:val="24"/>
          <w:szCs w:val="24"/>
          <w:lang w:bidi="he-IL"/>
        </w:rPr>
        <w:t xml:space="preserve">(with the building of the second </w:t>
      </w:r>
      <w:proofErr w:type="spellStart"/>
      <w:r w:rsidR="00CF6793">
        <w:rPr>
          <w:i/>
          <w:sz w:val="24"/>
          <w:szCs w:val="24"/>
          <w:lang w:bidi="he-IL"/>
        </w:rPr>
        <w:t>Beis</w:t>
      </w:r>
      <w:proofErr w:type="spellEnd"/>
      <w:r w:rsidR="00CF6793">
        <w:rPr>
          <w:i/>
          <w:sz w:val="24"/>
          <w:szCs w:val="24"/>
          <w:lang w:bidi="he-IL"/>
        </w:rPr>
        <w:t xml:space="preserve"> </w:t>
      </w:r>
      <w:proofErr w:type="spellStart"/>
      <w:r w:rsidR="00CF6793">
        <w:rPr>
          <w:i/>
          <w:sz w:val="24"/>
          <w:szCs w:val="24"/>
          <w:lang w:bidi="he-IL"/>
        </w:rPr>
        <w:t>H</w:t>
      </w:r>
      <w:r w:rsidR="00CF6793" w:rsidRPr="00CF6793">
        <w:rPr>
          <w:i/>
          <w:sz w:val="24"/>
          <w:szCs w:val="24"/>
          <w:lang w:bidi="he-IL"/>
        </w:rPr>
        <w:t>amikdash</w:t>
      </w:r>
      <w:proofErr w:type="spellEnd"/>
      <w:r w:rsidR="00CF6793">
        <w:rPr>
          <w:sz w:val="24"/>
          <w:szCs w:val="24"/>
          <w:lang w:bidi="he-IL"/>
        </w:rPr>
        <w:t>) but it has not lasted for forever</w:t>
      </w:r>
      <w:r>
        <w:rPr>
          <w:sz w:val="24"/>
          <w:szCs w:val="24"/>
          <w:lang w:bidi="he-IL"/>
        </w:rPr>
        <w:t xml:space="preserve">. Exile is again a reality. </w:t>
      </w:r>
      <w:r w:rsidR="00CF6793">
        <w:rPr>
          <w:sz w:val="24"/>
          <w:szCs w:val="24"/>
          <w:lang w:bidi="he-IL"/>
        </w:rPr>
        <w:t xml:space="preserve">We are celebrating Chanukah and our prayers signal the joy, but they are </w:t>
      </w:r>
      <w:r w:rsidR="005717D7">
        <w:rPr>
          <w:sz w:val="24"/>
          <w:szCs w:val="24"/>
          <w:lang w:bidi="he-IL"/>
        </w:rPr>
        <w:t xml:space="preserve">not fully in tune with reality. </w:t>
      </w:r>
      <w:r w:rsidR="00CF6793">
        <w:rPr>
          <w:sz w:val="24"/>
          <w:szCs w:val="24"/>
          <w:lang w:bidi="he-IL"/>
        </w:rPr>
        <w:t xml:space="preserve">We are about to recite the blessing of </w:t>
      </w:r>
      <w:proofErr w:type="spellStart"/>
      <w:r w:rsidR="00AB5DD7">
        <w:rPr>
          <w:i/>
          <w:sz w:val="24"/>
          <w:szCs w:val="24"/>
          <w:lang w:bidi="he-IL"/>
        </w:rPr>
        <w:t>yotzer</w:t>
      </w:r>
      <w:proofErr w:type="spellEnd"/>
      <w:r w:rsidR="00AB5DD7">
        <w:rPr>
          <w:i/>
          <w:sz w:val="24"/>
          <w:szCs w:val="24"/>
          <w:lang w:bidi="he-IL"/>
        </w:rPr>
        <w:t xml:space="preserve"> </w:t>
      </w:r>
      <w:proofErr w:type="spellStart"/>
      <w:r w:rsidR="00AB5DD7">
        <w:rPr>
          <w:i/>
          <w:sz w:val="24"/>
          <w:szCs w:val="24"/>
          <w:lang w:bidi="he-IL"/>
        </w:rPr>
        <w:t>ha’meoros</w:t>
      </w:r>
      <w:proofErr w:type="spellEnd"/>
      <w:r w:rsidR="00CF6793">
        <w:rPr>
          <w:sz w:val="24"/>
          <w:szCs w:val="24"/>
          <w:lang w:bidi="he-IL"/>
        </w:rPr>
        <w:t xml:space="preserve"> over the lights, very fitting for this time of year. </w:t>
      </w:r>
      <w:r w:rsidR="005717D7">
        <w:rPr>
          <w:sz w:val="24"/>
          <w:szCs w:val="24"/>
          <w:lang w:bidi="he-IL"/>
        </w:rPr>
        <w:t xml:space="preserve">But is the light truly shining? </w:t>
      </w:r>
    </w:p>
    <w:p w:rsidR="005717D7" w:rsidRDefault="005717D7" w:rsidP="005717D7">
      <w:pPr>
        <w:rPr>
          <w:rFonts w:cs="Aharoni"/>
          <w:sz w:val="24"/>
          <w:szCs w:val="24"/>
        </w:rPr>
      </w:pPr>
      <w:r>
        <w:rPr>
          <w:sz w:val="24"/>
          <w:szCs w:val="24"/>
          <w:lang w:bidi="he-IL"/>
        </w:rPr>
        <w:t xml:space="preserve">Sitting in the darkness of the middle ages, the Jew could not simply say </w:t>
      </w:r>
      <w:proofErr w:type="spellStart"/>
      <w:r w:rsidR="00AB5DD7">
        <w:rPr>
          <w:i/>
          <w:sz w:val="24"/>
          <w:szCs w:val="24"/>
          <w:lang w:bidi="he-IL"/>
        </w:rPr>
        <w:t>yotzer</w:t>
      </w:r>
      <w:proofErr w:type="spellEnd"/>
      <w:r w:rsidR="00AB5DD7">
        <w:rPr>
          <w:i/>
          <w:sz w:val="24"/>
          <w:szCs w:val="24"/>
          <w:lang w:bidi="he-IL"/>
        </w:rPr>
        <w:t xml:space="preserve"> </w:t>
      </w:r>
      <w:proofErr w:type="spellStart"/>
      <w:r w:rsidR="00AB5DD7">
        <w:rPr>
          <w:i/>
          <w:sz w:val="24"/>
          <w:szCs w:val="24"/>
          <w:lang w:bidi="he-IL"/>
        </w:rPr>
        <w:t>ha’meoros</w:t>
      </w:r>
      <w:proofErr w:type="spellEnd"/>
      <w:r w:rsidR="00AB5DD7">
        <w:rPr>
          <w:sz w:val="24"/>
          <w:szCs w:val="24"/>
          <w:lang w:bidi="he-IL"/>
        </w:rPr>
        <w:t xml:space="preserve"> </w:t>
      </w:r>
      <w:r w:rsidR="003F4C4F">
        <w:rPr>
          <w:sz w:val="24"/>
          <w:szCs w:val="24"/>
          <w:lang w:bidi="he-IL"/>
        </w:rPr>
        <w:t xml:space="preserve">on Shabbos Chanukah </w:t>
      </w:r>
      <w:r>
        <w:rPr>
          <w:sz w:val="24"/>
          <w:szCs w:val="24"/>
          <w:lang w:bidi="he-IL"/>
        </w:rPr>
        <w:t xml:space="preserve">without interruption. A </w:t>
      </w:r>
      <w:proofErr w:type="spellStart"/>
      <w:r w:rsidRPr="005717D7">
        <w:rPr>
          <w:i/>
          <w:sz w:val="24"/>
          <w:szCs w:val="24"/>
          <w:lang w:bidi="he-IL"/>
        </w:rPr>
        <w:t>piyut</w:t>
      </w:r>
      <w:proofErr w:type="spellEnd"/>
      <w:r>
        <w:rPr>
          <w:sz w:val="24"/>
          <w:szCs w:val="24"/>
          <w:lang w:bidi="he-IL"/>
        </w:rPr>
        <w:t xml:space="preserve"> was needed</w:t>
      </w:r>
      <w:r w:rsidR="003F4C4F">
        <w:rPr>
          <w:sz w:val="24"/>
          <w:szCs w:val="24"/>
          <w:lang w:bidi="he-IL"/>
        </w:rPr>
        <w:t xml:space="preserve"> to address the grim current reality, while promising a brighter future ahead</w:t>
      </w:r>
      <w:r>
        <w:rPr>
          <w:sz w:val="24"/>
          <w:szCs w:val="24"/>
          <w:lang w:bidi="he-IL"/>
        </w:rPr>
        <w:t xml:space="preserve">. Its beauty has provided hope and optimism for 1000 years, and its message </w:t>
      </w:r>
      <w:r w:rsidR="00783E38">
        <w:rPr>
          <w:sz w:val="24"/>
          <w:szCs w:val="24"/>
          <w:lang w:bidi="he-IL"/>
        </w:rPr>
        <w:t xml:space="preserve">is </w:t>
      </w:r>
      <w:r>
        <w:rPr>
          <w:sz w:val="24"/>
          <w:szCs w:val="24"/>
          <w:lang w:bidi="he-IL"/>
        </w:rPr>
        <w:t>equally relevant today.</w:t>
      </w:r>
      <w:r w:rsidR="00783E38">
        <w:rPr>
          <w:sz w:val="24"/>
          <w:szCs w:val="24"/>
          <w:lang w:bidi="he-IL"/>
        </w:rPr>
        <w:t xml:space="preserve"> This </w:t>
      </w:r>
      <w:proofErr w:type="spellStart"/>
      <w:r w:rsidR="00783E38">
        <w:rPr>
          <w:sz w:val="24"/>
          <w:szCs w:val="24"/>
          <w:lang w:bidi="he-IL"/>
        </w:rPr>
        <w:t>piyut</w:t>
      </w:r>
      <w:proofErr w:type="spellEnd"/>
      <w:r w:rsidR="00783E38">
        <w:rPr>
          <w:sz w:val="24"/>
          <w:szCs w:val="24"/>
          <w:lang w:bidi="he-IL"/>
        </w:rPr>
        <w:t xml:space="preserve"> is </w:t>
      </w:r>
      <w:r w:rsidR="00783E38" w:rsidRPr="00700A2F">
        <w:rPr>
          <w:rFonts w:ascii="Times New Roman" w:eastAsia="Times New Roman" w:hAnsi="Times New Roman" w:cs="David"/>
          <w:sz w:val="24"/>
          <w:szCs w:val="24"/>
          <w:rtl/>
          <w:lang w:bidi="he-IL"/>
        </w:rPr>
        <w:t>זֵיתִים</w:t>
      </w:r>
      <w:r w:rsidR="00783E38" w:rsidRPr="00700A2F">
        <w:rPr>
          <w:rFonts w:ascii="Times New Roman" w:eastAsia="Times New Roman" w:hAnsi="Times New Roman" w:cs="David"/>
          <w:sz w:val="24"/>
          <w:szCs w:val="24"/>
          <w:lang w:bidi="he-IL"/>
        </w:rPr>
        <w:t xml:space="preserve"> </w:t>
      </w:r>
      <w:r w:rsidR="00783E38" w:rsidRPr="00700A2F">
        <w:rPr>
          <w:rFonts w:ascii="Times New Roman" w:eastAsia="Times New Roman" w:hAnsi="Times New Roman" w:cs="David"/>
          <w:sz w:val="24"/>
          <w:szCs w:val="24"/>
          <w:rtl/>
          <w:lang w:bidi="he-IL"/>
        </w:rPr>
        <w:t>שְׁנֵ</w:t>
      </w:r>
      <w:r w:rsidR="00783E38" w:rsidRPr="00700A2F">
        <w:rPr>
          <w:rFonts w:ascii="Times New Roman" w:eastAsia="Times New Roman" w:hAnsi="Times New Roman" w:cs="David" w:hint="cs"/>
          <w:sz w:val="24"/>
          <w:szCs w:val="24"/>
          <w:rtl/>
          <w:lang w:bidi="he-IL"/>
        </w:rPr>
        <w:t>י</w:t>
      </w:r>
      <w:r w:rsidR="00783E38">
        <w:rPr>
          <w:rFonts w:cs="Aharoni"/>
          <w:sz w:val="24"/>
          <w:szCs w:val="24"/>
        </w:rPr>
        <w:t>.</w:t>
      </w:r>
    </w:p>
    <w:p w:rsidR="00AB5DD7" w:rsidRDefault="005717D7" w:rsidP="007E1670">
      <w:pPr>
        <w:rPr>
          <w:rFonts w:cs="Aharoni"/>
          <w:sz w:val="24"/>
          <w:szCs w:val="24"/>
        </w:rPr>
      </w:pPr>
      <w:r>
        <w:rPr>
          <w:lang w:bidi="he-IL"/>
        </w:rPr>
        <w:t xml:space="preserve"> </w:t>
      </w:r>
    </w:p>
    <w:p w:rsidR="00AF58F5" w:rsidRPr="00AB5DD7" w:rsidRDefault="00FF0454" w:rsidP="007E1670">
      <w:pPr>
        <w:rPr>
          <w:rFonts w:cs="Aharoni"/>
          <w:sz w:val="24"/>
          <w:szCs w:val="24"/>
        </w:rPr>
      </w:pPr>
      <w:r>
        <w:rPr>
          <w:b/>
          <w:lang w:bidi="he-IL"/>
        </w:rPr>
        <w:t>B</w:t>
      </w:r>
      <w:r w:rsidR="00AF58F5">
        <w:rPr>
          <w:b/>
          <w:lang w:bidi="he-IL"/>
        </w:rPr>
        <w:t>ackground</w:t>
      </w:r>
    </w:p>
    <w:p w:rsidR="00AE5FBE" w:rsidRPr="00700A2F" w:rsidRDefault="00AE5FBE" w:rsidP="007E1670">
      <w:pPr>
        <w:rPr>
          <w:sz w:val="24"/>
          <w:szCs w:val="24"/>
          <w:lang w:bidi="he-IL"/>
        </w:rPr>
      </w:pPr>
      <w:r w:rsidRPr="00700A2F">
        <w:rPr>
          <w:i/>
          <w:sz w:val="24"/>
          <w:szCs w:val="24"/>
          <w:lang w:bidi="he-IL"/>
        </w:rPr>
        <w:t>Maoz Tzur</w:t>
      </w:r>
      <w:r w:rsidR="007E1670" w:rsidRPr="00700A2F">
        <w:rPr>
          <w:sz w:val="24"/>
          <w:szCs w:val="24"/>
          <w:lang w:bidi="he-IL"/>
        </w:rPr>
        <w:t>, composed in the 13</w:t>
      </w:r>
      <w:r w:rsidR="007E1670" w:rsidRPr="00700A2F">
        <w:rPr>
          <w:sz w:val="24"/>
          <w:szCs w:val="24"/>
          <w:vertAlign w:val="superscript"/>
          <w:lang w:bidi="he-IL"/>
        </w:rPr>
        <w:t>th</w:t>
      </w:r>
      <w:r w:rsidR="007E1670" w:rsidRPr="00700A2F">
        <w:rPr>
          <w:sz w:val="24"/>
          <w:szCs w:val="24"/>
          <w:lang w:bidi="he-IL"/>
        </w:rPr>
        <w:t xml:space="preserve"> Century,</w:t>
      </w:r>
      <w:r w:rsidRPr="00700A2F">
        <w:rPr>
          <w:sz w:val="24"/>
          <w:szCs w:val="24"/>
          <w:lang w:bidi="he-IL"/>
        </w:rPr>
        <w:t xml:space="preserve"> may be the most well-known </w:t>
      </w:r>
      <w:r w:rsidRPr="00700A2F">
        <w:rPr>
          <w:i/>
          <w:sz w:val="24"/>
          <w:szCs w:val="24"/>
          <w:lang w:bidi="he-IL"/>
        </w:rPr>
        <w:t>piyut</w:t>
      </w:r>
      <w:r w:rsidRPr="00700A2F">
        <w:rPr>
          <w:sz w:val="24"/>
          <w:szCs w:val="24"/>
          <w:lang w:bidi="he-IL"/>
        </w:rPr>
        <w:t xml:space="preserve"> of Chanukah, </w:t>
      </w:r>
      <w:r w:rsidR="007E1670" w:rsidRPr="00700A2F">
        <w:rPr>
          <w:sz w:val="24"/>
          <w:szCs w:val="24"/>
          <w:lang w:bidi="he-IL"/>
        </w:rPr>
        <w:t xml:space="preserve">but </w:t>
      </w:r>
      <w:r w:rsidRPr="00700A2F">
        <w:rPr>
          <w:sz w:val="24"/>
          <w:szCs w:val="24"/>
          <w:lang w:bidi="he-IL"/>
        </w:rPr>
        <w:t>it is not the only one</w:t>
      </w:r>
      <w:r w:rsidR="00C166C3">
        <w:rPr>
          <w:sz w:val="24"/>
          <w:szCs w:val="24"/>
          <w:lang w:bidi="he-IL"/>
        </w:rPr>
        <w:t xml:space="preserve"> to have been commonly included in our liturgy</w:t>
      </w:r>
      <w:r w:rsidRPr="00700A2F">
        <w:rPr>
          <w:sz w:val="24"/>
          <w:szCs w:val="24"/>
          <w:lang w:bidi="he-IL"/>
        </w:rPr>
        <w:t>. In</w:t>
      </w:r>
      <w:r w:rsidR="007E1670" w:rsidRPr="00700A2F">
        <w:rPr>
          <w:sz w:val="24"/>
          <w:szCs w:val="24"/>
          <w:lang w:bidi="he-IL"/>
        </w:rPr>
        <w:t xml:space="preserve"> fact</w:t>
      </w:r>
      <w:r w:rsidRPr="00700A2F">
        <w:rPr>
          <w:sz w:val="24"/>
          <w:szCs w:val="24"/>
          <w:lang w:bidi="he-IL"/>
        </w:rPr>
        <w:t xml:space="preserve">, it is predated by a number of </w:t>
      </w:r>
      <w:proofErr w:type="spellStart"/>
      <w:r w:rsidRPr="00700A2F">
        <w:rPr>
          <w:i/>
          <w:sz w:val="24"/>
          <w:szCs w:val="24"/>
          <w:lang w:bidi="he-IL"/>
        </w:rPr>
        <w:t>piyutim</w:t>
      </w:r>
      <w:proofErr w:type="spellEnd"/>
      <w:r w:rsidR="00AE1716">
        <w:rPr>
          <w:i/>
          <w:sz w:val="24"/>
          <w:szCs w:val="24"/>
          <w:lang w:bidi="he-IL"/>
        </w:rPr>
        <w:t xml:space="preserve"> </w:t>
      </w:r>
      <w:r w:rsidR="00AE1716" w:rsidRPr="00AE1716">
        <w:rPr>
          <w:sz w:val="24"/>
          <w:szCs w:val="24"/>
          <w:lang w:bidi="he-IL"/>
        </w:rPr>
        <w:t>that have</w:t>
      </w:r>
      <w:r w:rsidR="00AE1716">
        <w:rPr>
          <w:sz w:val="24"/>
          <w:szCs w:val="24"/>
          <w:lang w:bidi="he-IL"/>
        </w:rPr>
        <w:t xml:space="preserve"> adorned our </w:t>
      </w:r>
      <w:proofErr w:type="spellStart"/>
      <w:r w:rsidR="00AE1716" w:rsidRPr="00AE1716">
        <w:rPr>
          <w:i/>
          <w:sz w:val="24"/>
          <w:szCs w:val="24"/>
          <w:lang w:bidi="he-IL"/>
        </w:rPr>
        <w:t>tefillos</w:t>
      </w:r>
      <w:proofErr w:type="spellEnd"/>
      <w:r w:rsidR="00AE1716">
        <w:rPr>
          <w:sz w:val="24"/>
          <w:szCs w:val="24"/>
          <w:lang w:bidi="he-IL"/>
        </w:rPr>
        <w:t xml:space="preserve"> on Chanukah</w:t>
      </w:r>
      <w:r w:rsidRPr="00700A2F">
        <w:rPr>
          <w:sz w:val="24"/>
          <w:szCs w:val="24"/>
          <w:lang w:bidi="he-IL"/>
        </w:rPr>
        <w:t xml:space="preserve">, the most noteworthy of which is </w:t>
      </w:r>
      <w:r w:rsidRPr="00700A2F">
        <w:rPr>
          <w:rFonts w:ascii="Times New Roman" w:eastAsia="Times New Roman" w:hAnsi="Times New Roman" w:cs="David"/>
          <w:sz w:val="24"/>
          <w:szCs w:val="24"/>
          <w:rtl/>
          <w:lang w:bidi="he-IL"/>
        </w:rPr>
        <w:t>זֵיתִים</w:t>
      </w:r>
      <w:r w:rsidRPr="00700A2F">
        <w:rPr>
          <w:rFonts w:ascii="Times New Roman" w:eastAsia="Times New Roman" w:hAnsi="Times New Roman" w:cs="David"/>
          <w:sz w:val="24"/>
          <w:szCs w:val="24"/>
          <w:lang w:bidi="he-IL"/>
        </w:rPr>
        <w:t xml:space="preserve"> </w:t>
      </w:r>
      <w:r w:rsidRPr="00700A2F">
        <w:rPr>
          <w:rFonts w:ascii="Times New Roman" w:eastAsia="Times New Roman" w:hAnsi="Times New Roman" w:cs="David"/>
          <w:sz w:val="24"/>
          <w:szCs w:val="24"/>
          <w:rtl/>
          <w:lang w:bidi="he-IL"/>
        </w:rPr>
        <w:t>שְׁנֵ</w:t>
      </w:r>
      <w:r w:rsidRPr="00700A2F">
        <w:rPr>
          <w:rFonts w:ascii="Times New Roman" w:eastAsia="Times New Roman" w:hAnsi="Times New Roman" w:cs="David" w:hint="cs"/>
          <w:sz w:val="24"/>
          <w:szCs w:val="24"/>
          <w:rtl/>
          <w:lang w:bidi="he-IL"/>
        </w:rPr>
        <w:t>י</w:t>
      </w:r>
      <w:r w:rsidRPr="00700A2F">
        <w:rPr>
          <w:rFonts w:cs="Aharoni"/>
          <w:sz w:val="24"/>
          <w:szCs w:val="24"/>
        </w:rPr>
        <w:t xml:space="preserve">, written in the </w:t>
      </w:r>
      <w:r w:rsidRPr="00700A2F">
        <w:rPr>
          <w:sz w:val="24"/>
          <w:szCs w:val="24"/>
          <w:lang w:bidi="he-IL"/>
        </w:rPr>
        <w:t>11th Century by</w:t>
      </w:r>
      <w:r w:rsidRPr="00700A2F">
        <w:rPr>
          <w:rFonts w:cs="Aharoni"/>
          <w:sz w:val="24"/>
          <w:szCs w:val="24"/>
        </w:rPr>
        <w:t xml:space="preserve"> R’ </w:t>
      </w:r>
      <w:proofErr w:type="spellStart"/>
      <w:r w:rsidR="007E1670" w:rsidRPr="00700A2F">
        <w:rPr>
          <w:sz w:val="24"/>
          <w:szCs w:val="24"/>
          <w:lang w:bidi="he-IL"/>
        </w:rPr>
        <w:t>Shlomo</w:t>
      </w:r>
      <w:proofErr w:type="spellEnd"/>
      <w:r w:rsidR="007E1670" w:rsidRPr="00700A2F">
        <w:rPr>
          <w:sz w:val="24"/>
          <w:szCs w:val="24"/>
          <w:lang w:bidi="he-IL"/>
        </w:rPr>
        <w:t xml:space="preserve"> </w:t>
      </w:r>
      <w:proofErr w:type="spellStart"/>
      <w:r w:rsidR="007E1670" w:rsidRPr="00700A2F">
        <w:rPr>
          <w:sz w:val="24"/>
          <w:szCs w:val="24"/>
          <w:lang w:bidi="he-IL"/>
        </w:rPr>
        <w:t>Ibn</w:t>
      </w:r>
      <w:proofErr w:type="spellEnd"/>
      <w:r w:rsidR="007E1670" w:rsidRPr="00700A2F">
        <w:rPr>
          <w:sz w:val="24"/>
          <w:szCs w:val="24"/>
          <w:lang w:bidi="he-IL"/>
        </w:rPr>
        <w:t xml:space="preserve"> </w:t>
      </w:r>
      <w:proofErr w:type="spellStart"/>
      <w:r w:rsidR="007E1670" w:rsidRPr="00700A2F">
        <w:rPr>
          <w:sz w:val="24"/>
          <w:szCs w:val="24"/>
          <w:lang w:bidi="he-IL"/>
        </w:rPr>
        <w:t>Gevirol</w:t>
      </w:r>
      <w:proofErr w:type="spellEnd"/>
      <w:r w:rsidR="007E1670" w:rsidRPr="00700A2F">
        <w:rPr>
          <w:sz w:val="24"/>
          <w:szCs w:val="24"/>
          <w:lang w:bidi="he-IL"/>
        </w:rPr>
        <w:t xml:space="preserve">. </w:t>
      </w:r>
      <w:r w:rsidR="00AE1716">
        <w:rPr>
          <w:sz w:val="24"/>
          <w:szCs w:val="24"/>
          <w:lang w:bidi="he-IL"/>
        </w:rPr>
        <w:t xml:space="preserve"> </w:t>
      </w:r>
    </w:p>
    <w:p w:rsidR="007212EB" w:rsidRPr="00700A2F" w:rsidRDefault="002B661B" w:rsidP="007212EB">
      <w:pPr>
        <w:rPr>
          <w:sz w:val="24"/>
          <w:szCs w:val="24"/>
          <w:lang w:bidi="he-IL"/>
        </w:rPr>
      </w:pPr>
      <w:r w:rsidRPr="00700A2F">
        <w:rPr>
          <w:sz w:val="24"/>
          <w:szCs w:val="24"/>
          <w:lang w:bidi="he-IL"/>
        </w:rPr>
        <w:t xml:space="preserve">Throughout the Jewish communities of Europe, in both </w:t>
      </w:r>
      <w:r w:rsidRPr="00700A2F">
        <w:rPr>
          <w:i/>
          <w:sz w:val="24"/>
          <w:szCs w:val="24"/>
          <w:lang w:bidi="he-IL"/>
        </w:rPr>
        <w:t>Minhag Ashkenaz</w:t>
      </w:r>
      <w:r w:rsidRPr="00700A2F">
        <w:rPr>
          <w:sz w:val="24"/>
          <w:szCs w:val="24"/>
          <w:lang w:bidi="he-IL"/>
        </w:rPr>
        <w:t xml:space="preserve"> and </w:t>
      </w:r>
      <w:r w:rsidRPr="00700A2F">
        <w:rPr>
          <w:i/>
          <w:sz w:val="24"/>
          <w:szCs w:val="24"/>
          <w:lang w:bidi="he-IL"/>
        </w:rPr>
        <w:t>Minhag Polin</w:t>
      </w:r>
      <w:r w:rsidR="007E1670" w:rsidRPr="00700A2F">
        <w:rPr>
          <w:sz w:val="24"/>
          <w:szCs w:val="24"/>
          <w:lang w:bidi="he-IL"/>
        </w:rPr>
        <w:t>, it was customary</w:t>
      </w:r>
      <w:r w:rsidRPr="00700A2F">
        <w:rPr>
          <w:sz w:val="24"/>
          <w:szCs w:val="24"/>
          <w:lang w:bidi="he-IL"/>
        </w:rPr>
        <w:t xml:space="preserve"> to include, amongst the special </w:t>
      </w:r>
      <w:proofErr w:type="spellStart"/>
      <w:r w:rsidRPr="00700A2F">
        <w:rPr>
          <w:i/>
          <w:sz w:val="24"/>
          <w:szCs w:val="24"/>
          <w:lang w:bidi="he-IL"/>
        </w:rPr>
        <w:t>yotzros</w:t>
      </w:r>
      <w:proofErr w:type="spellEnd"/>
      <w:r w:rsidRPr="00700A2F">
        <w:rPr>
          <w:sz w:val="24"/>
          <w:szCs w:val="24"/>
          <w:lang w:bidi="he-IL"/>
        </w:rPr>
        <w:t xml:space="preserve"> of Shabbos Chanukah, th</w:t>
      </w:r>
      <w:r w:rsidR="00C166C3">
        <w:rPr>
          <w:sz w:val="24"/>
          <w:szCs w:val="24"/>
          <w:lang w:bidi="he-IL"/>
        </w:rPr>
        <w:t xml:space="preserve">is </w:t>
      </w:r>
      <w:proofErr w:type="spellStart"/>
      <w:r w:rsidRPr="00700A2F">
        <w:rPr>
          <w:i/>
          <w:sz w:val="24"/>
          <w:szCs w:val="24"/>
          <w:lang w:bidi="he-IL"/>
        </w:rPr>
        <w:t>piyut</w:t>
      </w:r>
      <w:proofErr w:type="spellEnd"/>
      <w:r w:rsidRPr="00700A2F">
        <w:rPr>
          <w:sz w:val="24"/>
          <w:szCs w:val="24"/>
          <w:lang w:bidi="he-IL"/>
        </w:rPr>
        <w:t xml:space="preserve"> of</w:t>
      </w:r>
      <w:r w:rsidR="00C166C3">
        <w:rPr>
          <w:sz w:val="24"/>
          <w:szCs w:val="24"/>
          <w:lang w:bidi="he-IL"/>
        </w:rPr>
        <w:t xml:space="preserve">  </w:t>
      </w:r>
      <w:r w:rsidRPr="00700A2F">
        <w:rPr>
          <w:sz w:val="24"/>
          <w:szCs w:val="24"/>
          <w:lang w:bidi="he-IL"/>
        </w:rPr>
        <w:t xml:space="preserve"> </w:t>
      </w:r>
      <w:r w:rsidRPr="00700A2F">
        <w:rPr>
          <w:rFonts w:ascii="Times New Roman" w:eastAsia="Times New Roman" w:hAnsi="Times New Roman" w:cs="David"/>
          <w:sz w:val="24"/>
          <w:szCs w:val="24"/>
          <w:rtl/>
          <w:lang w:bidi="he-IL"/>
        </w:rPr>
        <w:t>זֵיתִים</w:t>
      </w:r>
      <w:r w:rsidRPr="00700A2F">
        <w:rPr>
          <w:rFonts w:ascii="Times New Roman" w:eastAsia="Times New Roman" w:hAnsi="Times New Roman" w:cs="David"/>
          <w:sz w:val="24"/>
          <w:szCs w:val="24"/>
          <w:lang w:bidi="he-IL"/>
        </w:rPr>
        <w:t xml:space="preserve"> </w:t>
      </w:r>
      <w:r w:rsidRPr="00700A2F">
        <w:rPr>
          <w:rFonts w:ascii="Times New Roman" w:eastAsia="Times New Roman" w:hAnsi="Times New Roman" w:cs="David"/>
          <w:sz w:val="24"/>
          <w:szCs w:val="24"/>
          <w:rtl/>
          <w:lang w:bidi="he-IL"/>
        </w:rPr>
        <w:t>שְׁנֵ</w:t>
      </w:r>
      <w:r w:rsidRPr="00700A2F">
        <w:rPr>
          <w:rFonts w:hint="cs"/>
          <w:sz w:val="24"/>
          <w:szCs w:val="24"/>
          <w:rtl/>
          <w:lang w:bidi="he-IL"/>
        </w:rPr>
        <w:t>י</w:t>
      </w:r>
      <w:r w:rsidRPr="00700A2F">
        <w:rPr>
          <w:rFonts w:cs="Aharoni"/>
          <w:sz w:val="24"/>
          <w:szCs w:val="24"/>
        </w:rPr>
        <w:t xml:space="preserve">.  </w:t>
      </w:r>
      <w:r w:rsidR="007212EB" w:rsidRPr="00700A2F">
        <w:rPr>
          <w:sz w:val="24"/>
          <w:szCs w:val="24"/>
          <w:lang w:bidi="he-IL"/>
        </w:rPr>
        <w:t xml:space="preserve">While the </w:t>
      </w:r>
      <w:r w:rsidR="007212EB" w:rsidRPr="00700A2F">
        <w:rPr>
          <w:i/>
          <w:sz w:val="24"/>
          <w:szCs w:val="24"/>
          <w:lang w:bidi="he-IL"/>
        </w:rPr>
        <w:t>piyut</w:t>
      </w:r>
      <w:r w:rsidR="007212EB" w:rsidRPr="00700A2F">
        <w:rPr>
          <w:sz w:val="24"/>
          <w:szCs w:val="24"/>
          <w:lang w:bidi="he-IL"/>
        </w:rPr>
        <w:t xml:space="preserve"> is in fact </w:t>
      </w:r>
      <w:r w:rsidR="001928DD">
        <w:rPr>
          <w:sz w:val="24"/>
          <w:szCs w:val="24"/>
          <w:lang w:bidi="he-IL"/>
        </w:rPr>
        <w:t>of</w:t>
      </w:r>
      <w:r w:rsidR="007212EB" w:rsidRPr="00700A2F">
        <w:rPr>
          <w:sz w:val="24"/>
          <w:szCs w:val="24"/>
          <w:lang w:bidi="he-IL"/>
        </w:rPr>
        <w:t xml:space="preserve"> Sephardi</w:t>
      </w:r>
      <w:r w:rsidR="001928DD">
        <w:rPr>
          <w:i/>
          <w:sz w:val="24"/>
          <w:szCs w:val="24"/>
          <w:lang w:bidi="he-IL"/>
        </w:rPr>
        <w:t xml:space="preserve"> </w:t>
      </w:r>
      <w:r w:rsidR="001928DD">
        <w:rPr>
          <w:sz w:val="24"/>
          <w:szCs w:val="24"/>
          <w:lang w:bidi="he-IL"/>
        </w:rPr>
        <w:t>origin</w:t>
      </w:r>
      <w:r w:rsidR="007212EB" w:rsidRPr="00700A2F">
        <w:rPr>
          <w:sz w:val="24"/>
          <w:szCs w:val="24"/>
          <w:lang w:bidi="he-IL"/>
        </w:rPr>
        <w:t xml:space="preserve">, </w:t>
      </w:r>
      <w:r w:rsidR="0077727F" w:rsidRPr="00700A2F">
        <w:rPr>
          <w:sz w:val="24"/>
          <w:szCs w:val="24"/>
          <w:lang w:bidi="he-IL"/>
        </w:rPr>
        <w:t xml:space="preserve">composed by the famed Sephardi </w:t>
      </w:r>
      <w:proofErr w:type="spellStart"/>
      <w:r w:rsidR="0077727F" w:rsidRPr="00700A2F">
        <w:rPr>
          <w:i/>
          <w:sz w:val="24"/>
          <w:szCs w:val="24"/>
          <w:lang w:bidi="he-IL"/>
        </w:rPr>
        <w:t>paytan</w:t>
      </w:r>
      <w:proofErr w:type="spellEnd"/>
      <w:r w:rsidR="007212EB" w:rsidRPr="00700A2F">
        <w:rPr>
          <w:sz w:val="24"/>
          <w:szCs w:val="24"/>
          <w:lang w:bidi="he-IL"/>
        </w:rPr>
        <w:t xml:space="preserve"> </w:t>
      </w:r>
      <w:proofErr w:type="spellStart"/>
      <w:r w:rsidR="007212EB" w:rsidRPr="00700A2F">
        <w:rPr>
          <w:sz w:val="24"/>
          <w:szCs w:val="24"/>
          <w:lang w:bidi="he-IL"/>
        </w:rPr>
        <w:t>Ibn</w:t>
      </w:r>
      <w:proofErr w:type="spellEnd"/>
      <w:r w:rsidR="007212EB" w:rsidRPr="00700A2F">
        <w:rPr>
          <w:sz w:val="24"/>
          <w:szCs w:val="24"/>
          <w:lang w:bidi="he-IL"/>
        </w:rPr>
        <w:t xml:space="preserve"> </w:t>
      </w:r>
      <w:proofErr w:type="spellStart"/>
      <w:r w:rsidR="007212EB" w:rsidRPr="00700A2F">
        <w:rPr>
          <w:sz w:val="24"/>
          <w:szCs w:val="24"/>
          <w:lang w:bidi="he-IL"/>
        </w:rPr>
        <w:t>Gevirol</w:t>
      </w:r>
      <w:proofErr w:type="spellEnd"/>
      <w:r w:rsidR="007212EB" w:rsidRPr="00700A2F">
        <w:rPr>
          <w:sz w:val="24"/>
          <w:szCs w:val="24"/>
          <w:lang w:bidi="he-IL"/>
        </w:rPr>
        <w:t xml:space="preserve">, it was widely accepted in Ashkenaz and was recited long after the Sephardim ceased to recite </w:t>
      </w:r>
      <w:r w:rsidR="007212EB" w:rsidRPr="00700A2F">
        <w:rPr>
          <w:i/>
          <w:sz w:val="24"/>
          <w:szCs w:val="24"/>
          <w:lang w:bidi="he-IL"/>
        </w:rPr>
        <w:t>piyutim</w:t>
      </w:r>
      <w:r w:rsidR="007212EB" w:rsidRPr="00700A2F">
        <w:rPr>
          <w:sz w:val="24"/>
          <w:szCs w:val="24"/>
          <w:lang w:bidi="he-IL"/>
        </w:rPr>
        <w:t xml:space="preserve"> in the </w:t>
      </w:r>
      <w:r w:rsidR="0077727F" w:rsidRPr="00700A2F">
        <w:rPr>
          <w:sz w:val="24"/>
          <w:szCs w:val="24"/>
          <w:lang w:bidi="he-IL"/>
        </w:rPr>
        <w:t>blessings</w:t>
      </w:r>
      <w:r w:rsidR="007212EB" w:rsidRPr="00700A2F">
        <w:rPr>
          <w:rFonts w:cs="Aharoni"/>
          <w:sz w:val="24"/>
          <w:szCs w:val="24"/>
        </w:rPr>
        <w:t xml:space="preserve"> of </w:t>
      </w:r>
      <w:proofErr w:type="spellStart"/>
      <w:r w:rsidR="0077727F" w:rsidRPr="00700A2F">
        <w:rPr>
          <w:rFonts w:cs="Aharoni"/>
          <w:i/>
          <w:sz w:val="24"/>
          <w:szCs w:val="24"/>
        </w:rPr>
        <w:t>S</w:t>
      </w:r>
      <w:r w:rsidR="007212EB" w:rsidRPr="00700A2F">
        <w:rPr>
          <w:rFonts w:cs="Aharoni"/>
          <w:i/>
          <w:sz w:val="24"/>
          <w:szCs w:val="24"/>
        </w:rPr>
        <w:t>hema</w:t>
      </w:r>
      <w:proofErr w:type="spellEnd"/>
      <w:r w:rsidR="007212EB" w:rsidRPr="00700A2F">
        <w:rPr>
          <w:rFonts w:cs="Aharoni"/>
          <w:sz w:val="24"/>
          <w:szCs w:val="24"/>
        </w:rPr>
        <w:t>.</w:t>
      </w:r>
      <w:r w:rsidR="007212EB" w:rsidRPr="00700A2F">
        <w:rPr>
          <w:sz w:val="24"/>
          <w:szCs w:val="24"/>
          <w:lang w:bidi="he-IL"/>
        </w:rPr>
        <w:t xml:space="preserve"> </w:t>
      </w:r>
    </w:p>
    <w:p w:rsidR="002B661B" w:rsidRPr="00790A20" w:rsidRDefault="007212EB" w:rsidP="007212EB">
      <w:pPr>
        <w:rPr>
          <w:rFonts w:cs="Aharoni"/>
          <w:sz w:val="24"/>
          <w:szCs w:val="24"/>
        </w:rPr>
      </w:pPr>
      <w:r w:rsidRPr="00DD7DCA">
        <w:rPr>
          <w:sz w:val="24"/>
          <w:szCs w:val="24"/>
          <w:lang w:bidi="he-IL"/>
        </w:rPr>
        <w:t>Although</w:t>
      </w:r>
      <w:r w:rsidR="007E1670" w:rsidRPr="00DD7DCA">
        <w:rPr>
          <w:sz w:val="24"/>
          <w:szCs w:val="24"/>
          <w:lang w:bidi="he-IL"/>
        </w:rPr>
        <w:t xml:space="preserve"> it is printed in </w:t>
      </w:r>
      <w:r w:rsidR="007E1670" w:rsidRPr="00DD7DCA">
        <w:rPr>
          <w:i/>
          <w:sz w:val="24"/>
          <w:szCs w:val="24"/>
          <w:lang w:bidi="he-IL"/>
        </w:rPr>
        <w:t>Siddur Otzar Hatefila</w:t>
      </w:r>
      <w:r w:rsidR="0077727F" w:rsidRPr="00DD7DCA">
        <w:rPr>
          <w:rStyle w:val="FootnoteReference"/>
          <w:sz w:val="24"/>
          <w:szCs w:val="24"/>
          <w:lang w:bidi="he-IL"/>
        </w:rPr>
        <w:footnoteReference w:id="1"/>
      </w:r>
      <w:r w:rsidR="007E1670" w:rsidRPr="00DD7DCA">
        <w:rPr>
          <w:sz w:val="24"/>
          <w:szCs w:val="24"/>
          <w:lang w:bidi="he-IL"/>
        </w:rPr>
        <w:t xml:space="preserve">, which follows </w:t>
      </w:r>
      <w:r w:rsidR="007E1670" w:rsidRPr="00DD7DCA">
        <w:rPr>
          <w:i/>
          <w:sz w:val="24"/>
          <w:szCs w:val="24"/>
          <w:lang w:bidi="he-IL"/>
        </w:rPr>
        <w:t>Minhag Polin</w:t>
      </w:r>
      <w:r w:rsidR="007E1670" w:rsidRPr="00DD7DCA">
        <w:rPr>
          <w:sz w:val="24"/>
          <w:szCs w:val="24"/>
          <w:lang w:bidi="he-IL"/>
        </w:rPr>
        <w:t xml:space="preserve">, it has unfortunately disappeared </w:t>
      </w:r>
      <w:r w:rsidR="00633B7D">
        <w:rPr>
          <w:sz w:val="24"/>
          <w:szCs w:val="24"/>
          <w:lang w:bidi="he-IL"/>
        </w:rPr>
        <w:t>from</w:t>
      </w:r>
      <w:r w:rsidR="007E1670" w:rsidRPr="00DD7DCA">
        <w:rPr>
          <w:sz w:val="24"/>
          <w:szCs w:val="24"/>
          <w:lang w:bidi="he-IL"/>
        </w:rPr>
        <w:t xml:space="preserve"> </w:t>
      </w:r>
      <w:r w:rsidR="00BD301A">
        <w:rPr>
          <w:sz w:val="24"/>
          <w:szCs w:val="24"/>
          <w:lang w:bidi="he-IL"/>
        </w:rPr>
        <w:t xml:space="preserve">most </w:t>
      </w:r>
      <w:r w:rsidR="007E1670" w:rsidRPr="00DD7DCA">
        <w:rPr>
          <w:sz w:val="24"/>
          <w:szCs w:val="24"/>
          <w:lang w:bidi="he-IL"/>
        </w:rPr>
        <w:t>synagogues that follow the Eastern European traditions.</w:t>
      </w:r>
      <w:r w:rsidR="00790A20">
        <w:rPr>
          <w:rStyle w:val="FootnoteReference"/>
          <w:sz w:val="24"/>
          <w:szCs w:val="24"/>
          <w:lang w:bidi="he-IL"/>
        </w:rPr>
        <w:footnoteReference w:id="2"/>
      </w:r>
      <w:r w:rsidR="007E1670" w:rsidRPr="00DD7DCA">
        <w:rPr>
          <w:sz w:val="24"/>
          <w:szCs w:val="24"/>
          <w:lang w:bidi="he-IL"/>
        </w:rPr>
        <w:t xml:space="preserve"> It is still </w:t>
      </w:r>
      <w:r w:rsidR="00790A20">
        <w:rPr>
          <w:sz w:val="24"/>
          <w:szCs w:val="24"/>
          <w:lang w:bidi="he-IL"/>
        </w:rPr>
        <w:t xml:space="preserve">commonly </w:t>
      </w:r>
      <w:r w:rsidR="007E1670" w:rsidRPr="00DD7DCA">
        <w:rPr>
          <w:sz w:val="24"/>
          <w:szCs w:val="24"/>
          <w:lang w:bidi="he-IL"/>
        </w:rPr>
        <w:t xml:space="preserve">recited today by synagogues that follow </w:t>
      </w:r>
      <w:r w:rsidR="00100859" w:rsidRPr="00DD7DCA">
        <w:rPr>
          <w:sz w:val="24"/>
          <w:szCs w:val="24"/>
          <w:lang w:bidi="he-IL"/>
        </w:rPr>
        <w:t xml:space="preserve">the Western European traditions or </w:t>
      </w:r>
      <w:proofErr w:type="spellStart"/>
      <w:r w:rsidR="007E1670" w:rsidRPr="00DD7DCA">
        <w:rPr>
          <w:i/>
          <w:sz w:val="24"/>
          <w:szCs w:val="24"/>
          <w:lang w:bidi="he-IL"/>
        </w:rPr>
        <w:t>Minhag</w:t>
      </w:r>
      <w:proofErr w:type="spellEnd"/>
      <w:r w:rsidR="007E1670" w:rsidRPr="00DD7DCA">
        <w:rPr>
          <w:i/>
          <w:sz w:val="24"/>
          <w:szCs w:val="24"/>
          <w:lang w:bidi="he-IL"/>
        </w:rPr>
        <w:t xml:space="preserve"> </w:t>
      </w:r>
      <w:proofErr w:type="spellStart"/>
      <w:r w:rsidR="007E1670" w:rsidRPr="00DD7DCA">
        <w:rPr>
          <w:i/>
          <w:sz w:val="24"/>
          <w:szCs w:val="24"/>
          <w:lang w:bidi="he-IL"/>
        </w:rPr>
        <w:t>Ashkenaz</w:t>
      </w:r>
      <w:proofErr w:type="spellEnd"/>
      <w:r w:rsidR="007E1670" w:rsidRPr="00DD7DCA">
        <w:rPr>
          <w:sz w:val="24"/>
          <w:szCs w:val="24"/>
          <w:lang w:bidi="he-IL"/>
        </w:rPr>
        <w:t xml:space="preserve">, including </w:t>
      </w:r>
      <w:proofErr w:type="spellStart"/>
      <w:r w:rsidR="007E1670" w:rsidRPr="00DD7DCA">
        <w:rPr>
          <w:i/>
          <w:sz w:val="24"/>
          <w:szCs w:val="24"/>
          <w:lang w:bidi="he-IL"/>
        </w:rPr>
        <w:t>Khal</w:t>
      </w:r>
      <w:proofErr w:type="spellEnd"/>
      <w:r w:rsidR="007E1670" w:rsidRPr="00DD7DCA">
        <w:rPr>
          <w:i/>
          <w:sz w:val="24"/>
          <w:szCs w:val="24"/>
          <w:lang w:bidi="he-IL"/>
        </w:rPr>
        <w:t xml:space="preserve"> </w:t>
      </w:r>
      <w:proofErr w:type="spellStart"/>
      <w:r w:rsidR="007E1670" w:rsidRPr="00DD7DCA">
        <w:rPr>
          <w:i/>
          <w:sz w:val="24"/>
          <w:szCs w:val="24"/>
          <w:lang w:bidi="he-IL"/>
        </w:rPr>
        <w:t>Ada</w:t>
      </w:r>
      <w:r w:rsidRPr="00DD7DCA">
        <w:rPr>
          <w:i/>
          <w:sz w:val="24"/>
          <w:szCs w:val="24"/>
          <w:lang w:bidi="he-IL"/>
        </w:rPr>
        <w:t>th</w:t>
      </w:r>
      <w:proofErr w:type="spellEnd"/>
      <w:r w:rsidR="007E1670" w:rsidRPr="00DD7DCA">
        <w:rPr>
          <w:i/>
          <w:sz w:val="24"/>
          <w:szCs w:val="24"/>
          <w:lang w:bidi="he-IL"/>
        </w:rPr>
        <w:t xml:space="preserve"> </w:t>
      </w:r>
      <w:proofErr w:type="spellStart"/>
      <w:r w:rsidR="007E1670" w:rsidRPr="00DD7DCA">
        <w:rPr>
          <w:i/>
          <w:sz w:val="24"/>
          <w:szCs w:val="24"/>
          <w:lang w:bidi="he-IL"/>
        </w:rPr>
        <w:t>Yeshurun</w:t>
      </w:r>
      <w:proofErr w:type="spellEnd"/>
      <w:r w:rsidR="007E1670" w:rsidRPr="00DD7DCA">
        <w:rPr>
          <w:sz w:val="24"/>
          <w:szCs w:val="24"/>
          <w:lang w:bidi="he-IL"/>
        </w:rPr>
        <w:t xml:space="preserve"> (Breu</w:t>
      </w:r>
      <w:r w:rsidR="00100859" w:rsidRPr="00DD7DCA">
        <w:rPr>
          <w:sz w:val="24"/>
          <w:szCs w:val="24"/>
          <w:lang w:bidi="he-IL"/>
        </w:rPr>
        <w:t>er’s) in Washington Heights, NY</w:t>
      </w:r>
      <w:r w:rsidR="00790A20" w:rsidRPr="00790A20">
        <w:rPr>
          <w:i/>
          <w:sz w:val="24"/>
          <w:szCs w:val="24"/>
          <w:lang w:bidi="he-IL"/>
        </w:rPr>
        <w:t>,</w:t>
      </w:r>
      <w:r w:rsidR="00790A20">
        <w:rPr>
          <w:i/>
          <w:sz w:val="24"/>
          <w:szCs w:val="24"/>
          <w:lang w:bidi="he-IL"/>
        </w:rPr>
        <w:t xml:space="preserve"> </w:t>
      </w:r>
      <w:r w:rsidR="00790A20" w:rsidRPr="00790A20">
        <w:rPr>
          <w:i/>
          <w:sz w:val="24"/>
          <w:szCs w:val="24"/>
          <w:lang w:bidi="he-IL"/>
        </w:rPr>
        <w:t xml:space="preserve"> </w:t>
      </w:r>
      <w:proofErr w:type="spellStart"/>
      <w:r w:rsidR="00790A20" w:rsidRPr="00790A20">
        <w:rPr>
          <w:i/>
          <w:sz w:val="24"/>
          <w:szCs w:val="24"/>
          <w:lang w:bidi="he-IL"/>
        </w:rPr>
        <w:t>K’</w:t>
      </w:r>
      <w:r w:rsidR="00790A20">
        <w:rPr>
          <w:i/>
          <w:sz w:val="24"/>
          <w:szCs w:val="24"/>
          <w:lang w:bidi="he-IL"/>
        </w:rPr>
        <w:t>hal</w:t>
      </w:r>
      <w:proofErr w:type="spellEnd"/>
      <w:r w:rsidR="00790A20">
        <w:rPr>
          <w:i/>
          <w:sz w:val="24"/>
          <w:szCs w:val="24"/>
          <w:lang w:bidi="he-IL"/>
        </w:rPr>
        <w:t xml:space="preserve"> </w:t>
      </w:r>
      <w:proofErr w:type="spellStart"/>
      <w:r w:rsidR="00790A20">
        <w:rPr>
          <w:i/>
          <w:sz w:val="24"/>
          <w:szCs w:val="24"/>
          <w:lang w:bidi="he-IL"/>
        </w:rPr>
        <w:t>Adas</w:t>
      </w:r>
      <w:proofErr w:type="spellEnd"/>
      <w:r w:rsidR="00790A20" w:rsidRPr="00790A20">
        <w:rPr>
          <w:i/>
          <w:sz w:val="24"/>
          <w:szCs w:val="24"/>
          <w:lang w:bidi="he-IL"/>
        </w:rPr>
        <w:t xml:space="preserve"> </w:t>
      </w:r>
      <w:proofErr w:type="spellStart"/>
      <w:r w:rsidR="00790A20" w:rsidRPr="00790A20">
        <w:rPr>
          <w:i/>
          <w:sz w:val="24"/>
          <w:szCs w:val="24"/>
          <w:lang w:bidi="he-IL"/>
        </w:rPr>
        <w:t>Yeshurun</w:t>
      </w:r>
      <w:proofErr w:type="spellEnd"/>
      <w:r w:rsidR="00790A20">
        <w:rPr>
          <w:sz w:val="24"/>
          <w:szCs w:val="24"/>
          <w:lang w:bidi="he-IL"/>
        </w:rPr>
        <w:t xml:space="preserve"> in Jerusalem</w:t>
      </w:r>
      <w:r w:rsidR="004807DB">
        <w:rPr>
          <w:sz w:val="24"/>
          <w:szCs w:val="24"/>
          <w:lang w:bidi="he-IL"/>
        </w:rPr>
        <w:t xml:space="preserve">, and </w:t>
      </w:r>
      <w:proofErr w:type="spellStart"/>
      <w:r w:rsidR="004807DB" w:rsidRPr="004807DB">
        <w:rPr>
          <w:i/>
          <w:sz w:val="24"/>
          <w:szCs w:val="24"/>
          <w:lang w:bidi="he-IL"/>
        </w:rPr>
        <w:t>Kehillas</w:t>
      </w:r>
      <w:proofErr w:type="spellEnd"/>
      <w:r w:rsidR="004807DB" w:rsidRPr="004807DB">
        <w:rPr>
          <w:i/>
          <w:sz w:val="24"/>
          <w:szCs w:val="24"/>
          <w:lang w:bidi="he-IL"/>
        </w:rPr>
        <w:t xml:space="preserve"> </w:t>
      </w:r>
      <w:proofErr w:type="spellStart"/>
      <w:r w:rsidR="004807DB" w:rsidRPr="004807DB">
        <w:rPr>
          <w:i/>
          <w:sz w:val="24"/>
          <w:szCs w:val="24"/>
          <w:lang w:bidi="he-IL"/>
        </w:rPr>
        <w:t>Ashkenaz</w:t>
      </w:r>
      <w:proofErr w:type="spellEnd"/>
      <w:r w:rsidR="004807DB">
        <w:rPr>
          <w:sz w:val="24"/>
          <w:szCs w:val="24"/>
          <w:lang w:bidi="he-IL"/>
        </w:rPr>
        <w:t xml:space="preserve"> in Baltimore</w:t>
      </w:r>
      <w:r w:rsidR="00790A20">
        <w:rPr>
          <w:sz w:val="24"/>
          <w:szCs w:val="24"/>
          <w:lang w:bidi="he-IL"/>
        </w:rPr>
        <w:t xml:space="preserve">. </w:t>
      </w:r>
    </w:p>
    <w:p w:rsidR="007E1670" w:rsidRPr="00DD7DCA" w:rsidRDefault="007E1670" w:rsidP="007E1670">
      <w:pPr>
        <w:rPr>
          <w:rFonts w:cs="Aharoni"/>
          <w:sz w:val="24"/>
          <w:szCs w:val="24"/>
        </w:rPr>
      </w:pPr>
      <w:r w:rsidRPr="00DD7DCA">
        <w:rPr>
          <w:sz w:val="24"/>
          <w:szCs w:val="24"/>
          <w:lang w:bidi="he-IL"/>
        </w:rPr>
        <w:lastRenderedPageBreak/>
        <w:t xml:space="preserve">Interestingly, it is believed that the tune currently used for </w:t>
      </w:r>
      <w:proofErr w:type="spellStart"/>
      <w:r w:rsidRPr="00DD7DCA">
        <w:rPr>
          <w:i/>
          <w:sz w:val="24"/>
          <w:szCs w:val="24"/>
          <w:lang w:bidi="he-IL"/>
        </w:rPr>
        <w:t>Maoz</w:t>
      </w:r>
      <w:proofErr w:type="spellEnd"/>
      <w:r w:rsidRPr="00DD7DCA">
        <w:rPr>
          <w:i/>
          <w:sz w:val="24"/>
          <w:szCs w:val="24"/>
          <w:lang w:bidi="he-IL"/>
        </w:rPr>
        <w:t xml:space="preserve"> </w:t>
      </w:r>
      <w:proofErr w:type="spellStart"/>
      <w:r w:rsidRPr="00DD7DCA">
        <w:rPr>
          <w:i/>
          <w:sz w:val="24"/>
          <w:szCs w:val="24"/>
          <w:lang w:bidi="he-IL"/>
        </w:rPr>
        <w:t>Tzur</w:t>
      </w:r>
      <w:proofErr w:type="spellEnd"/>
      <w:r w:rsidRPr="00DD7DCA">
        <w:rPr>
          <w:sz w:val="24"/>
          <w:szCs w:val="24"/>
          <w:lang w:bidi="he-IL"/>
        </w:rPr>
        <w:t xml:space="preserve"> was originally used </w:t>
      </w:r>
      <w:r w:rsidR="00100859" w:rsidRPr="00DD7DCA">
        <w:rPr>
          <w:sz w:val="24"/>
          <w:szCs w:val="24"/>
          <w:lang w:bidi="he-IL"/>
        </w:rPr>
        <w:t>on Shabbos Chanukah</w:t>
      </w:r>
      <w:r w:rsidRPr="00DD7DCA">
        <w:rPr>
          <w:sz w:val="24"/>
          <w:szCs w:val="24"/>
          <w:lang w:bidi="he-IL"/>
        </w:rPr>
        <w:t xml:space="preserve"> for </w:t>
      </w:r>
      <w:r w:rsidRPr="00DD7DCA">
        <w:rPr>
          <w:rFonts w:ascii="Times New Roman" w:eastAsia="Times New Roman" w:hAnsi="Times New Roman" w:cs="David"/>
          <w:sz w:val="24"/>
          <w:szCs w:val="24"/>
          <w:rtl/>
          <w:lang w:bidi="he-IL"/>
        </w:rPr>
        <w:t>זֵיתִים</w:t>
      </w:r>
      <w:r w:rsidR="007977F0">
        <w:rPr>
          <w:rFonts w:ascii="Times New Roman" w:eastAsia="Times New Roman" w:hAnsi="Times New Roman" w:cs="David"/>
          <w:sz w:val="24"/>
          <w:szCs w:val="24"/>
          <w:lang w:bidi="he-IL"/>
        </w:rPr>
        <w:t xml:space="preserve"> </w:t>
      </w:r>
      <w:r w:rsidRPr="00DD7DCA">
        <w:rPr>
          <w:rFonts w:ascii="Times New Roman" w:eastAsia="Times New Roman" w:hAnsi="Times New Roman" w:cs="David"/>
          <w:sz w:val="24"/>
          <w:szCs w:val="24"/>
          <w:rtl/>
          <w:lang w:bidi="he-IL"/>
        </w:rPr>
        <w:t>שְׁנֵ</w:t>
      </w:r>
      <w:r w:rsidRPr="00DD7DCA">
        <w:rPr>
          <w:rFonts w:ascii="Times New Roman" w:eastAsia="Times New Roman" w:hAnsi="Times New Roman" w:cs="David" w:hint="cs"/>
          <w:sz w:val="24"/>
          <w:szCs w:val="24"/>
          <w:rtl/>
          <w:lang w:bidi="he-IL"/>
        </w:rPr>
        <w:t>י</w:t>
      </w:r>
      <w:r w:rsidR="007977F0">
        <w:rPr>
          <w:rStyle w:val="FootnoteReference"/>
          <w:rFonts w:ascii="Times New Roman" w:eastAsia="Times New Roman" w:hAnsi="Times New Roman" w:cs="David"/>
          <w:sz w:val="24"/>
          <w:szCs w:val="24"/>
          <w:lang w:bidi="he-IL"/>
        </w:rPr>
        <w:footnoteReference w:id="3"/>
      </w:r>
      <w:r w:rsidR="007977F0" w:rsidRPr="00DD7DCA">
        <w:rPr>
          <w:sz w:val="24"/>
          <w:szCs w:val="24"/>
          <w:lang w:bidi="he-IL"/>
        </w:rPr>
        <w:t xml:space="preserve"> </w:t>
      </w:r>
      <w:r w:rsidR="00F96DD2">
        <w:rPr>
          <w:sz w:val="24"/>
          <w:szCs w:val="24"/>
          <w:lang w:bidi="he-IL"/>
        </w:rPr>
        <w:t>(although</w:t>
      </w:r>
      <w:r w:rsidRPr="00DD7DCA">
        <w:rPr>
          <w:sz w:val="24"/>
          <w:szCs w:val="24"/>
          <w:lang w:bidi="he-IL"/>
        </w:rPr>
        <w:t xml:space="preserve"> today </w:t>
      </w:r>
      <w:r w:rsidRPr="00DD7DCA">
        <w:rPr>
          <w:rFonts w:ascii="Times New Roman" w:eastAsia="Times New Roman" w:hAnsi="Times New Roman" w:cs="David"/>
          <w:sz w:val="24"/>
          <w:szCs w:val="24"/>
          <w:rtl/>
          <w:lang w:bidi="he-IL"/>
        </w:rPr>
        <w:t>זֵיתִים</w:t>
      </w:r>
      <w:r w:rsidRPr="00DD7DCA">
        <w:rPr>
          <w:rFonts w:ascii="Times New Roman" w:eastAsia="Times New Roman" w:hAnsi="Times New Roman" w:cs="David"/>
          <w:sz w:val="24"/>
          <w:szCs w:val="24"/>
          <w:lang w:bidi="he-IL"/>
        </w:rPr>
        <w:t xml:space="preserve"> </w:t>
      </w:r>
      <w:r w:rsidRPr="00DD7DCA">
        <w:rPr>
          <w:rFonts w:ascii="Times New Roman" w:eastAsia="Times New Roman" w:hAnsi="Times New Roman" w:cs="David"/>
          <w:sz w:val="24"/>
          <w:szCs w:val="24"/>
          <w:rtl/>
          <w:lang w:bidi="he-IL"/>
        </w:rPr>
        <w:t>שְׁנֵ</w:t>
      </w:r>
      <w:r w:rsidRPr="00DD7DCA">
        <w:rPr>
          <w:rFonts w:ascii="Times New Roman" w:eastAsia="Times New Roman" w:hAnsi="Times New Roman" w:cs="David" w:hint="cs"/>
          <w:sz w:val="24"/>
          <w:szCs w:val="24"/>
          <w:rtl/>
          <w:lang w:bidi="he-IL"/>
        </w:rPr>
        <w:t>י</w:t>
      </w:r>
      <w:r w:rsidRPr="00DD7DCA">
        <w:rPr>
          <w:rFonts w:ascii="Arial" w:hAnsi="Arial" w:cs="Aharoni"/>
          <w:sz w:val="24"/>
          <w:szCs w:val="24"/>
          <w:lang w:bidi="he-IL"/>
        </w:rPr>
        <w:t xml:space="preserve"> </w:t>
      </w:r>
      <w:r w:rsidRPr="00DD7DCA">
        <w:rPr>
          <w:sz w:val="24"/>
          <w:szCs w:val="24"/>
          <w:lang w:bidi="he-IL"/>
        </w:rPr>
        <w:t xml:space="preserve">is sung to </w:t>
      </w:r>
      <w:r w:rsidR="001928DD">
        <w:rPr>
          <w:sz w:val="24"/>
          <w:szCs w:val="24"/>
          <w:lang w:bidi="he-IL"/>
        </w:rPr>
        <w:t>at least three</w:t>
      </w:r>
      <w:r w:rsidRPr="00DD7DCA">
        <w:rPr>
          <w:sz w:val="24"/>
          <w:szCs w:val="24"/>
          <w:lang w:bidi="he-IL"/>
        </w:rPr>
        <w:t xml:space="preserve"> different beautiful melodies, whether in the Frankfurt</w:t>
      </w:r>
      <w:r w:rsidR="001928DD">
        <w:rPr>
          <w:sz w:val="24"/>
          <w:szCs w:val="24"/>
          <w:lang w:bidi="he-IL"/>
        </w:rPr>
        <w:t>, Dutch,</w:t>
      </w:r>
      <w:r w:rsidRPr="00DD7DCA">
        <w:rPr>
          <w:sz w:val="24"/>
          <w:szCs w:val="24"/>
          <w:lang w:bidi="he-IL"/>
        </w:rPr>
        <w:t xml:space="preserve"> or </w:t>
      </w:r>
      <w:r w:rsidR="00050F54" w:rsidRPr="00DD7DCA">
        <w:rPr>
          <w:sz w:val="24"/>
          <w:szCs w:val="24"/>
          <w:lang w:bidi="he-IL"/>
        </w:rPr>
        <w:t>Strasbourg</w:t>
      </w:r>
      <w:r w:rsidRPr="00DD7DCA">
        <w:rPr>
          <w:sz w:val="24"/>
          <w:szCs w:val="24"/>
          <w:lang w:bidi="he-IL"/>
        </w:rPr>
        <w:t xml:space="preserve"> traditions</w:t>
      </w:r>
      <w:r w:rsidR="007212EB" w:rsidRPr="00DD7DCA">
        <w:rPr>
          <w:sz w:val="24"/>
          <w:szCs w:val="24"/>
          <w:lang w:bidi="he-IL"/>
        </w:rPr>
        <w:t>)</w:t>
      </w:r>
      <w:r w:rsidRPr="00DD7DCA">
        <w:rPr>
          <w:sz w:val="24"/>
          <w:szCs w:val="24"/>
          <w:lang w:bidi="he-IL"/>
        </w:rPr>
        <w:t>.</w:t>
      </w:r>
      <w:r w:rsidRPr="00DD7DCA">
        <w:rPr>
          <w:rStyle w:val="FootnoteReference"/>
          <w:rFonts w:cs="Aharoni"/>
          <w:sz w:val="24"/>
          <w:szCs w:val="24"/>
        </w:rPr>
        <w:footnoteReference w:id="4"/>
      </w:r>
      <w:r w:rsidRPr="00DD7DCA">
        <w:rPr>
          <w:sz w:val="24"/>
          <w:szCs w:val="24"/>
          <w:lang w:bidi="he-IL"/>
        </w:rPr>
        <w:t xml:space="preserve">   </w:t>
      </w:r>
    </w:p>
    <w:p w:rsidR="001173BD" w:rsidRPr="00DD7DCA" w:rsidRDefault="000332D3" w:rsidP="007E1670">
      <w:pPr>
        <w:rPr>
          <w:rFonts w:cs="Aharoni"/>
          <w:sz w:val="24"/>
          <w:szCs w:val="24"/>
        </w:rPr>
      </w:pPr>
      <w:r w:rsidRPr="00DD7DCA">
        <w:rPr>
          <w:sz w:val="24"/>
          <w:szCs w:val="24"/>
        </w:rPr>
        <w:t>The</w:t>
      </w:r>
      <w:r w:rsidR="00FE1881" w:rsidRPr="00DD7DCA">
        <w:rPr>
          <w:sz w:val="24"/>
          <w:szCs w:val="24"/>
        </w:rPr>
        <w:t xml:space="preserve"> </w:t>
      </w:r>
      <w:proofErr w:type="spellStart"/>
      <w:r w:rsidR="00FE1881" w:rsidRPr="00DD7DCA">
        <w:rPr>
          <w:i/>
          <w:sz w:val="24"/>
          <w:szCs w:val="24"/>
        </w:rPr>
        <w:t>piyut</w:t>
      </w:r>
      <w:proofErr w:type="spellEnd"/>
      <w:r w:rsidR="00FE1881" w:rsidRPr="00DD7DCA">
        <w:rPr>
          <w:sz w:val="24"/>
          <w:szCs w:val="24"/>
        </w:rPr>
        <w:t xml:space="preserve"> </w:t>
      </w:r>
      <w:r w:rsidRPr="00DD7DCA">
        <w:rPr>
          <w:sz w:val="24"/>
          <w:szCs w:val="24"/>
        </w:rPr>
        <w:t xml:space="preserve">is </w:t>
      </w:r>
      <w:r w:rsidR="00FE1881" w:rsidRPr="00DD7DCA">
        <w:rPr>
          <w:sz w:val="24"/>
          <w:szCs w:val="24"/>
        </w:rPr>
        <w:t xml:space="preserve">in the form of </w:t>
      </w:r>
      <w:proofErr w:type="gramStart"/>
      <w:r w:rsidR="00FE1881" w:rsidRPr="00DD7DCA">
        <w:rPr>
          <w:rFonts w:cs="Aharoni"/>
          <w:sz w:val="24"/>
          <w:szCs w:val="24"/>
          <w:lang w:bidi="he-IL"/>
        </w:rPr>
        <w:t xml:space="preserve">a </w:t>
      </w:r>
      <w:r w:rsidR="00E51F60" w:rsidRPr="00DD7DCA">
        <w:rPr>
          <w:rFonts w:cs="Aharoni" w:hint="cs"/>
          <w:sz w:val="24"/>
          <w:szCs w:val="24"/>
          <w:rtl/>
          <w:lang w:bidi="he-IL"/>
        </w:rPr>
        <w:t xml:space="preserve"> </w:t>
      </w:r>
      <w:r w:rsidR="00100859" w:rsidRPr="00DD7DCA">
        <w:rPr>
          <w:rFonts w:cs="Aharoni"/>
          <w:sz w:val="24"/>
          <w:szCs w:val="24"/>
          <w:rtl/>
          <w:lang w:bidi="he-IL"/>
        </w:rPr>
        <w:t>,</w:t>
      </w:r>
      <w:r w:rsidR="00E51F60" w:rsidRPr="00DD7DCA">
        <w:rPr>
          <w:rFonts w:ascii="Times New Roman" w:eastAsia="Times New Roman" w:hAnsi="Times New Roman" w:cs="David" w:hint="cs"/>
          <w:sz w:val="24"/>
          <w:szCs w:val="24"/>
          <w:rtl/>
          <w:lang w:bidi="he-IL"/>
        </w:rPr>
        <w:t>מאורה</w:t>
      </w:r>
      <w:r w:rsidR="00FE1881" w:rsidRPr="00DD7DCA">
        <w:rPr>
          <w:sz w:val="24"/>
          <w:szCs w:val="24"/>
        </w:rPr>
        <w:t>which</w:t>
      </w:r>
      <w:proofErr w:type="gramEnd"/>
      <w:r w:rsidR="00FE1881" w:rsidRPr="00DD7DCA">
        <w:rPr>
          <w:sz w:val="24"/>
          <w:szCs w:val="24"/>
        </w:rPr>
        <w:t xml:space="preserve"> is to be said right before </w:t>
      </w:r>
      <w:r w:rsidR="00E51F60" w:rsidRPr="00DD7DCA">
        <w:rPr>
          <w:rFonts w:ascii="Times New Roman" w:eastAsia="Times New Roman" w:hAnsi="Times New Roman" w:cs="David" w:hint="cs"/>
          <w:sz w:val="24"/>
          <w:szCs w:val="24"/>
          <w:rtl/>
          <w:lang w:bidi="he-IL"/>
        </w:rPr>
        <w:t>אור חדש</w:t>
      </w:r>
      <w:r w:rsidR="00066DDA" w:rsidRPr="00DD7DCA">
        <w:rPr>
          <w:sz w:val="24"/>
          <w:szCs w:val="24"/>
        </w:rPr>
        <w:t xml:space="preserve"> and the b</w:t>
      </w:r>
      <w:r w:rsidR="00050F54" w:rsidRPr="00DD7DCA">
        <w:rPr>
          <w:sz w:val="24"/>
          <w:szCs w:val="24"/>
        </w:rPr>
        <w:t>lessing</w:t>
      </w:r>
      <w:r w:rsidR="00066DDA" w:rsidRPr="00DD7DCA">
        <w:rPr>
          <w:sz w:val="24"/>
          <w:szCs w:val="24"/>
        </w:rPr>
        <w:t xml:space="preserve"> of</w:t>
      </w:r>
      <w:r w:rsidR="00C166C3">
        <w:rPr>
          <w:sz w:val="24"/>
          <w:szCs w:val="24"/>
        </w:rPr>
        <w:t xml:space="preserve"> </w:t>
      </w:r>
      <w:r w:rsidR="00E51F60" w:rsidRPr="00DD7DCA">
        <w:rPr>
          <w:rFonts w:ascii="Times New Roman" w:eastAsia="Times New Roman" w:hAnsi="Times New Roman" w:cs="David" w:hint="cs"/>
          <w:sz w:val="24"/>
          <w:szCs w:val="24"/>
          <w:rtl/>
          <w:lang w:bidi="he-IL"/>
        </w:rPr>
        <w:t>יוצר המאורות</w:t>
      </w:r>
      <w:r w:rsidR="00FE1881" w:rsidRPr="00DD7DCA">
        <w:rPr>
          <w:rFonts w:cs="Aharoni"/>
          <w:sz w:val="24"/>
          <w:szCs w:val="24"/>
          <w:lang w:bidi="he-IL"/>
        </w:rPr>
        <w:t>.</w:t>
      </w:r>
      <w:r w:rsidR="009C3A92" w:rsidRPr="00DD7DCA">
        <w:rPr>
          <w:rFonts w:cs="Aharoni"/>
          <w:sz w:val="24"/>
          <w:szCs w:val="24"/>
          <w:lang w:bidi="he-IL"/>
        </w:rPr>
        <w:t xml:space="preserve"> Literally</w:t>
      </w:r>
      <w:proofErr w:type="gramStart"/>
      <w:r w:rsidR="009C3A92" w:rsidRPr="00DD7DCA">
        <w:rPr>
          <w:rFonts w:cs="Aharoni"/>
          <w:sz w:val="24"/>
          <w:szCs w:val="24"/>
          <w:lang w:bidi="he-IL"/>
        </w:rPr>
        <w:t>,</w:t>
      </w:r>
      <w:r w:rsidR="009C3A92" w:rsidRPr="00DD7DCA">
        <w:rPr>
          <w:rFonts w:ascii="Times New Roman" w:eastAsia="Times New Roman" w:hAnsi="Times New Roman" w:cs="David"/>
          <w:sz w:val="24"/>
          <w:szCs w:val="24"/>
          <w:rtl/>
          <w:lang w:bidi="he-IL"/>
        </w:rPr>
        <w:t>ז</w:t>
      </w:r>
      <w:proofErr w:type="gramEnd"/>
      <w:r w:rsidR="009C3A92" w:rsidRPr="00DD7DCA">
        <w:rPr>
          <w:rFonts w:ascii="Times New Roman" w:eastAsia="Times New Roman" w:hAnsi="Times New Roman" w:cs="David"/>
          <w:sz w:val="24"/>
          <w:szCs w:val="24"/>
          <w:rtl/>
          <w:lang w:bidi="he-IL"/>
        </w:rPr>
        <w:t>ֵיתִים</w:t>
      </w:r>
      <w:r w:rsidR="009C3A92" w:rsidRPr="00DD7DCA">
        <w:rPr>
          <w:rFonts w:ascii="Times New Roman" w:eastAsia="Times New Roman" w:hAnsi="Times New Roman" w:cs="David" w:hint="cs"/>
          <w:sz w:val="24"/>
          <w:szCs w:val="24"/>
          <w:rtl/>
          <w:lang w:bidi="he-IL"/>
        </w:rPr>
        <w:t xml:space="preserve"> נִכְרָתִים </w:t>
      </w:r>
      <w:r w:rsidR="009C3A92" w:rsidRPr="00DD7DCA">
        <w:rPr>
          <w:rFonts w:ascii="Times New Roman" w:eastAsia="Times New Roman" w:hAnsi="Times New Roman" w:cs="David"/>
          <w:sz w:val="24"/>
          <w:szCs w:val="24"/>
          <w:lang w:bidi="he-IL"/>
        </w:rPr>
        <w:t xml:space="preserve"> </w:t>
      </w:r>
      <w:r w:rsidR="009C3A92" w:rsidRPr="00DD7DCA">
        <w:rPr>
          <w:rFonts w:ascii="Times New Roman" w:eastAsia="Times New Roman" w:hAnsi="Times New Roman" w:cs="David"/>
          <w:sz w:val="24"/>
          <w:szCs w:val="24"/>
          <w:rtl/>
          <w:lang w:bidi="he-IL"/>
        </w:rPr>
        <w:t>שְׁנֵ</w:t>
      </w:r>
      <w:r w:rsidR="009C3A92" w:rsidRPr="00DD7DCA">
        <w:rPr>
          <w:rFonts w:ascii="Times New Roman" w:eastAsia="Times New Roman" w:hAnsi="Times New Roman" w:cs="David" w:hint="cs"/>
          <w:sz w:val="24"/>
          <w:szCs w:val="24"/>
          <w:rtl/>
          <w:lang w:bidi="he-IL"/>
        </w:rPr>
        <w:t>י</w:t>
      </w:r>
      <w:r w:rsidR="009C3A92" w:rsidRPr="00DD7DCA">
        <w:rPr>
          <w:rFonts w:cs="Aharoni"/>
          <w:sz w:val="24"/>
          <w:szCs w:val="24"/>
        </w:rPr>
        <w:t xml:space="preserve">  can be translated as </w:t>
      </w:r>
      <w:r w:rsidR="009C3A92" w:rsidRPr="001928DD">
        <w:rPr>
          <w:rFonts w:cs="Aharoni"/>
          <w:sz w:val="24"/>
          <w:szCs w:val="24"/>
        </w:rPr>
        <w:t>“two severed olives”.</w:t>
      </w:r>
    </w:p>
    <w:p w:rsidR="00066DDA" w:rsidRPr="00DD7DCA" w:rsidRDefault="00066DDA" w:rsidP="00EE7810">
      <w:pPr>
        <w:rPr>
          <w:sz w:val="24"/>
          <w:szCs w:val="24"/>
        </w:rPr>
      </w:pPr>
      <w:r w:rsidRPr="00DD7DCA">
        <w:rPr>
          <w:sz w:val="24"/>
          <w:szCs w:val="24"/>
        </w:rPr>
        <w:t xml:space="preserve">This begs for a number of questions. </w:t>
      </w:r>
    </w:p>
    <w:p w:rsidR="00EE7810" w:rsidRPr="00DD7DCA" w:rsidRDefault="00FE1881" w:rsidP="00EE7810">
      <w:pPr>
        <w:pStyle w:val="ListParagraph"/>
        <w:numPr>
          <w:ilvl w:val="0"/>
          <w:numId w:val="1"/>
        </w:numPr>
        <w:rPr>
          <w:sz w:val="24"/>
          <w:szCs w:val="24"/>
        </w:rPr>
      </w:pPr>
      <w:r w:rsidRPr="00DD7DCA">
        <w:rPr>
          <w:sz w:val="24"/>
          <w:szCs w:val="24"/>
        </w:rPr>
        <w:t>Why did Ashkenazi c</w:t>
      </w:r>
      <w:r w:rsidR="00F96DD2">
        <w:rPr>
          <w:sz w:val="24"/>
          <w:szCs w:val="24"/>
        </w:rPr>
        <w:t>ommunities opt to interrupt the</w:t>
      </w:r>
      <w:r w:rsidRPr="00DD7DCA">
        <w:rPr>
          <w:sz w:val="24"/>
          <w:szCs w:val="24"/>
        </w:rPr>
        <w:t xml:space="preserve"> </w:t>
      </w:r>
      <w:r w:rsidR="00050F54" w:rsidRPr="00DD7DCA">
        <w:rPr>
          <w:sz w:val="24"/>
          <w:szCs w:val="24"/>
        </w:rPr>
        <w:t xml:space="preserve">blessing of </w:t>
      </w:r>
      <w:r w:rsidR="00050F54" w:rsidRPr="00DD7DCA">
        <w:rPr>
          <w:rFonts w:ascii="Times New Roman" w:eastAsia="Times New Roman" w:hAnsi="Times New Roman" w:cs="David" w:hint="cs"/>
          <w:sz w:val="24"/>
          <w:szCs w:val="24"/>
          <w:rtl/>
          <w:lang w:bidi="he-IL"/>
        </w:rPr>
        <w:t>יוצר המאורות</w:t>
      </w:r>
      <w:r w:rsidR="00050F54" w:rsidRPr="00DD7DCA">
        <w:rPr>
          <w:rFonts w:ascii="Times New Roman" w:eastAsia="Times New Roman" w:hAnsi="Times New Roman" w:cs="David"/>
          <w:sz w:val="24"/>
          <w:szCs w:val="24"/>
          <w:lang w:bidi="he-IL"/>
        </w:rPr>
        <w:t xml:space="preserve"> </w:t>
      </w:r>
      <w:r w:rsidRPr="00DD7DCA">
        <w:rPr>
          <w:sz w:val="24"/>
          <w:szCs w:val="24"/>
        </w:rPr>
        <w:t xml:space="preserve">on </w:t>
      </w:r>
      <w:r w:rsidR="00050F54" w:rsidRPr="00DD7DCA">
        <w:rPr>
          <w:sz w:val="24"/>
          <w:szCs w:val="24"/>
        </w:rPr>
        <w:t xml:space="preserve">Shabbos </w:t>
      </w:r>
      <w:r w:rsidRPr="00DD7DCA">
        <w:rPr>
          <w:sz w:val="24"/>
          <w:szCs w:val="24"/>
        </w:rPr>
        <w:t>Chanuka</w:t>
      </w:r>
      <w:r w:rsidR="001928DD">
        <w:rPr>
          <w:sz w:val="24"/>
          <w:szCs w:val="24"/>
        </w:rPr>
        <w:t>h</w:t>
      </w:r>
      <w:r w:rsidRPr="00DD7DCA">
        <w:rPr>
          <w:sz w:val="24"/>
          <w:szCs w:val="24"/>
        </w:rPr>
        <w:t xml:space="preserve"> with this </w:t>
      </w:r>
      <w:r w:rsidRPr="00DD7DCA">
        <w:rPr>
          <w:i/>
          <w:sz w:val="24"/>
          <w:szCs w:val="24"/>
        </w:rPr>
        <w:t>piyut</w:t>
      </w:r>
      <w:r w:rsidRPr="00DD7DCA">
        <w:rPr>
          <w:sz w:val="24"/>
          <w:szCs w:val="24"/>
        </w:rPr>
        <w:t>?</w:t>
      </w:r>
    </w:p>
    <w:p w:rsidR="00EE7810" w:rsidRPr="00DD7DCA" w:rsidRDefault="00FE1881" w:rsidP="00EE7810">
      <w:pPr>
        <w:pStyle w:val="ListParagraph"/>
        <w:numPr>
          <w:ilvl w:val="0"/>
          <w:numId w:val="1"/>
        </w:numPr>
        <w:rPr>
          <w:sz w:val="24"/>
          <w:szCs w:val="24"/>
        </w:rPr>
      </w:pPr>
      <w:r w:rsidRPr="00DD7DCA">
        <w:rPr>
          <w:sz w:val="24"/>
          <w:szCs w:val="24"/>
        </w:rPr>
        <w:t>What is the message</w:t>
      </w:r>
      <w:r w:rsidR="00066DDA" w:rsidRPr="00DD7DCA">
        <w:rPr>
          <w:sz w:val="24"/>
          <w:szCs w:val="24"/>
        </w:rPr>
        <w:t xml:space="preserve"> of the </w:t>
      </w:r>
      <w:r w:rsidR="00066DDA" w:rsidRPr="001928DD">
        <w:rPr>
          <w:i/>
          <w:sz w:val="24"/>
          <w:szCs w:val="24"/>
        </w:rPr>
        <w:t>piyut</w:t>
      </w:r>
      <w:r w:rsidRPr="00DD7DCA">
        <w:rPr>
          <w:sz w:val="24"/>
          <w:szCs w:val="24"/>
        </w:rPr>
        <w:t>?</w:t>
      </w:r>
    </w:p>
    <w:p w:rsidR="00FE1881" w:rsidRPr="00DD7DCA" w:rsidRDefault="00FE1881" w:rsidP="007C786B">
      <w:pPr>
        <w:pStyle w:val="ListParagraph"/>
        <w:numPr>
          <w:ilvl w:val="0"/>
          <w:numId w:val="1"/>
        </w:numPr>
        <w:rPr>
          <w:sz w:val="24"/>
          <w:szCs w:val="24"/>
        </w:rPr>
      </w:pPr>
      <w:r w:rsidRPr="00DD7DCA">
        <w:rPr>
          <w:sz w:val="24"/>
          <w:szCs w:val="24"/>
        </w:rPr>
        <w:t xml:space="preserve">More specifically, </w:t>
      </w:r>
      <w:r w:rsidR="007C786B" w:rsidRPr="00DD7DCA">
        <w:rPr>
          <w:sz w:val="24"/>
          <w:szCs w:val="24"/>
        </w:rPr>
        <w:t>what/</w:t>
      </w:r>
      <w:r w:rsidRPr="00DD7DCA">
        <w:rPr>
          <w:sz w:val="24"/>
          <w:szCs w:val="24"/>
        </w:rPr>
        <w:t>who are the “</w:t>
      </w:r>
      <w:r w:rsidR="007C786B" w:rsidRPr="00DD7DCA">
        <w:rPr>
          <w:sz w:val="24"/>
          <w:szCs w:val="24"/>
        </w:rPr>
        <w:t>t</w:t>
      </w:r>
      <w:r w:rsidRPr="00DD7DCA">
        <w:rPr>
          <w:sz w:val="24"/>
          <w:szCs w:val="24"/>
        </w:rPr>
        <w:t>wo olives” and why are they “severed”?</w:t>
      </w:r>
    </w:p>
    <w:p w:rsidR="00DD7DCA" w:rsidRDefault="00EE7810">
      <w:pPr>
        <w:rPr>
          <w:sz w:val="24"/>
          <w:szCs w:val="24"/>
        </w:rPr>
      </w:pPr>
      <w:r w:rsidRPr="00DD7DCA">
        <w:rPr>
          <w:sz w:val="24"/>
          <w:szCs w:val="24"/>
        </w:rPr>
        <w:t xml:space="preserve">Hopefully, in addressing these questions, we will be able to shed new light on </w:t>
      </w:r>
      <w:r w:rsidR="00050F54" w:rsidRPr="00DD7DCA">
        <w:rPr>
          <w:sz w:val="24"/>
          <w:szCs w:val="24"/>
        </w:rPr>
        <w:t xml:space="preserve">the </w:t>
      </w:r>
      <w:r w:rsidRPr="00DD7DCA">
        <w:rPr>
          <w:sz w:val="24"/>
          <w:szCs w:val="24"/>
        </w:rPr>
        <w:t xml:space="preserve">place of this </w:t>
      </w:r>
      <w:proofErr w:type="spellStart"/>
      <w:r w:rsidRPr="00DD7DCA">
        <w:rPr>
          <w:i/>
          <w:sz w:val="24"/>
          <w:szCs w:val="24"/>
        </w:rPr>
        <w:t>piyut</w:t>
      </w:r>
      <w:proofErr w:type="spellEnd"/>
      <w:r w:rsidRPr="00DD7DCA">
        <w:rPr>
          <w:sz w:val="24"/>
          <w:szCs w:val="24"/>
        </w:rPr>
        <w:t xml:space="preserve"> on Shabbos Chanukah and on the historical and philosophical dimensions of the Chanukah story.</w:t>
      </w:r>
    </w:p>
    <w:p w:rsidR="001928DD" w:rsidRPr="001928DD" w:rsidRDefault="001928DD">
      <w:pPr>
        <w:rPr>
          <w:sz w:val="24"/>
          <w:szCs w:val="24"/>
        </w:rPr>
      </w:pPr>
    </w:p>
    <w:p w:rsidR="00050F54" w:rsidRPr="00DD7DCA" w:rsidRDefault="00AF58F5">
      <w:pPr>
        <w:rPr>
          <w:b/>
          <w:sz w:val="24"/>
          <w:szCs w:val="24"/>
        </w:rPr>
      </w:pPr>
      <w:proofErr w:type="spellStart"/>
      <w:r w:rsidRPr="00DD7DCA">
        <w:rPr>
          <w:b/>
          <w:i/>
          <w:sz w:val="24"/>
          <w:szCs w:val="24"/>
        </w:rPr>
        <w:t>Haftorah</w:t>
      </w:r>
      <w:proofErr w:type="spellEnd"/>
      <w:r w:rsidR="00BC5CB9">
        <w:rPr>
          <w:b/>
          <w:sz w:val="24"/>
          <w:szCs w:val="24"/>
        </w:rPr>
        <w:t xml:space="preserve"> of Shabbos Chanukah – the basis of the </w:t>
      </w:r>
      <w:proofErr w:type="spellStart"/>
      <w:r w:rsidR="00BC5CB9" w:rsidRPr="00BC5CB9">
        <w:rPr>
          <w:b/>
          <w:i/>
          <w:sz w:val="24"/>
          <w:szCs w:val="24"/>
        </w:rPr>
        <w:t>piyut</w:t>
      </w:r>
      <w:proofErr w:type="spellEnd"/>
    </w:p>
    <w:p w:rsidR="007C786B" w:rsidRPr="00DD7DCA" w:rsidRDefault="00FE1881">
      <w:pPr>
        <w:rPr>
          <w:sz w:val="24"/>
          <w:szCs w:val="24"/>
        </w:rPr>
      </w:pPr>
      <w:r w:rsidRPr="00DD7DCA">
        <w:rPr>
          <w:sz w:val="24"/>
          <w:szCs w:val="24"/>
        </w:rPr>
        <w:t xml:space="preserve">In the </w:t>
      </w:r>
      <w:proofErr w:type="spellStart"/>
      <w:r w:rsidRPr="00DD7DCA">
        <w:rPr>
          <w:i/>
          <w:sz w:val="24"/>
          <w:szCs w:val="24"/>
        </w:rPr>
        <w:t>Haftorah</w:t>
      </w:r>
      <w:proofErr w:type="spellEnd"/>
      <w:r w:rsidRPr="00DD7DCA">
        <w:rPr>
          <w:sz w:val="24"/>
          <w:szCs w:val="24"/>
        </w:rPr>
        <w:t xml:space="preserve"> that is read on Chanukah, there is a beautiful description of </w:t>
      </w:r>
      <w:proofErr w:type="gramStart"/>
      <w:r w:rsidR="00EE7810" w:rsidRPr="00DD7DCA">
        <w:rPr>
          <w:sz w:val="24"/>
          <w:szCs w:val="24"/>
        </w:rPr>
        <w:t>the</w:t>
      </w:r>
      <w:r w:rsidR="007843F8" w:rsidRPr="00DD7DCA">
        <w:rPr>
          <w:sz w:val="24"/>
          <w:szCs w:val="24"/>
        </w:rPr>
        <w:t xml:space="preserve"> </w:t>
      </w:r>
      <w:r w:rsidRPr="00DD7DCA">
        <w:rPr>
          <w:sz w:val="24"/>
          <w:szCs w:val="24"/>
        </w:rPr>
        <w:t>prophesy</w:t>
      </w:r>
      <w:proofErr w:type="gramEnd"/>
      <w:r w:rsidRPr="00DD7DCA">
        <w:rPr>
          <w:sz w:val="24"/>
          <w:szCs w:val="24"/>
        </w:rPr>
        <w:t xml:space="preserve"> of Zechariah:</w:t>
      </w:r>
    </w:p>
    <w:p w:rsidR="00FE1881" w:rsidRPr="00DD7DCA" w:rsidRDefault="00AB2EF3">
      <w:pPr>
        <w:rPr>
          <w:sz w:val="24"/>
          <w:szCs w:val="24"/>
        </w:rPr>
      </w:pPr>
      <w:r w:rsidRPr="00DD7DCA">
        <w:rPr>
          <w:sz w:val="24"/>
          <w:szCs w:val="24"/>
        </w:rPr>
        <w:t>“There is a menorah [made entirely] of gold with its bowl on its top; its seven lamps are upon it, and there are seven ducts for [each of] the lamps on its top. There are two olive trees over it, one on the right of the bowl and one on its left.”</w:t>
      </w:r>
      <w:r w:rsidR="00825F68" w:rsidRPr="00DD7DCA">
        <w:rPr>
          <w:sz w:val="24"/>
          <w:szCs w:val="24"/>
        </w:rPr>
        <w:t xml:space="preserve"> (Zechariah 4:2-3)</w:t>
      </w:r>
      <w:r w:rsidR="001D7F1B">
        <w:rPr>
          <w:rStyle w:val="FootnoteReference"/>
          <w:sz w:val="24"/>
          <w:szCs w:val="24"/>
        </w:rPr>
        <w:footnoteReference w:id="5"/>
      </w:r>
    </w:p>
    <w:p w:rsidR="00FE1881" w:rsidRPr="00DD7DCA" w:rsidRDefault="00FE1881" w:rsidP="001F48A7">
      <w:pPr>
        <w:rPr>
          <w:sz w:val="24"/>
          <w:szCs w:val="24"/>
        </w:rPr>
      </w:pPr>
      <w:r w:rsidRPr="00DD7DCA">
        <w:rPr>
          <w:sz w:val="24"/>
          <w:szCs w:val="24"/>
        </w:rPr>
        <w:t xml:space="preserve">The </w:t>
      </w:r>
      <w:r w:rsidR="007C786B" w:rsidRPr="00DD7DCA">
        <w:rPr>
          <w:i/>
          <w:sz w:val="24"/>
          <w:szCs w:val="24"/>
        </w:rPr>
        <w:t>N</w:t>
      </w:r>
      <w:r w:rsidRPr="00DD7DCA">
        <w:rPr>
          <w:i/>
          <w:sz w:val="24"/>
          <w:szCs w:val="24"/>
        </w:rPr>
        <w:t>avi</w:t>
      </w:r>
      <w:r w:rsidRPr="00DD7DCA">
        <w:rPr>
          <w:sz w:val="24"/>
          <w:szCs w:val="24"/>
        </w:rPr>
        <w:t xml:space="preserve"> poetically describes this somewhat modern-sounding “system”</w:t>
      </w:r>
      <w:r w:rsidR="00D1358F">
        <w:rPr>
          <w:sz w:val="24"/>
          <w:szCs w:val="24"/>
        </w:rPr>
        <w:t xml:space="preserve"> </w:t>
      </w:r>
      <w:r w:rsidR="00EC2C30">
        <w:rPr>
          <w:sz w:val="24"/>
          <w:szCs w:val="24"/>
        </w:rPr>
        <w:t>by which the oil would flow fro</w:t>
      </w:r>
      <w:r w:rsidR="001F48A7">
        <w:rPr>
          <w:sz w:val="24"/>
          <w:szCs w:val="24"/>
        </w:rPr>
        <w:t xml:space="preserve">m </w:t>
      </w:r>
      <w:r w:rsidR="00232F9A">
        <w:rPr>
          <w:sz w:val="24"/>
          <w:szCs w:val="24"/>
        </w:rPr>
        <w:t xml:space="preserve">the </w:t>
      </w:r>
      <w:r w:rsidR="001F48A7">
        <w:rPr>
          <w:sz w:val="24"/>
          <w:szCs w:val="24"/>
        </w:rPr>
        <w:t>olive trees through the seven ducts to the Menorah.</w:t>
      </w:r>
      <w:r w:rsidR="001F48A7">
        <w:rPr>
          <w:rStyle w:val="FootnoteReference"/>
          <w:sz w:val="24"/>
          <w:szCs w:val="24"/>
        </w:rPr>
        <w:footnoteReference w:id="6"/>
      </w:r>
    </w:p>
    <w:p w:rsidR="00AB2EF3" w:rsidRPr="00DD7DCA" w:rsidRDefault="00AB2EF3">
      <w:pPr>
        <w:rPr>
          <w:sz w:val="24"/>
          <w:szCs w:val="24"/>
        </w:rPr>
      </w:pPr>
      <w:r w:rsidRPr="00DD7DCA">
        <w:rPr>
          <w:sz w:val="24"/>
          <w:szCs w:val="24"/>
        </w:rPr>
        <w:t xml:space="preserve">After Zechariah </w:t>
      </w:r>
      <w:r w:rsidR="005168A2">
        <w:rPr>
          <w:sz w:val="24"/>
          <w:szCs w:val="24"/>
        </w:rPr>
        <w:t>inquires</w:t>
      </w:r>
      <w:r w:rsidRPr="00DD7DCA">
        <w:rPr>
          <w:sz w:val="24"/>
          <w:szCs w:val="24"/>
        </w:rPr>
        <w:t xml:space="preserve"> </w:t>
      </w:r>
      <w:r w:rsidR="005168A2">
        <w:rPr>
          <w:sz w:val="24"/>
          <w:szCs w:val="24"/>
        </w:rPr>
        <w:t>regarding</w:t>
      </w:r>
      <w:r w:rsidRPr="00DD7DCA">
        <w:rPr>
          <w:sz w:val="24"/>
          <w:szCs w:val="24"/>
        </w:rPr>
        <w:t xml:space="preserve"> its symbolism, the </w:t>
      </w:r>
      <w:r w:rsidR="00D863DF" w:rsidRPr="00DD7DCA">
        <w:rPr>
          <w:sz w:val="24"/>
          <w:szCs w:val="24"/>
        </w:rPr>
        <w:t xml:space="preserve">angel responds by asking “Do you not know what these are?” When Zechariah answers that he does not, the angel </w:t>
      </w:r>
      <w:r w:rsidR="007977F0">
        <w:rPr>
          <w:sz w:val="24"/>
          <w:szCs w:val="24"/>
        </w:rPr>
        <w:t>explains:</w:t>
      </w:r>
      <w:r w:rsidRPr="00DD7DCA">
        <w:rPr>
          <w:sz w:val="24"/>
          <w:szCs w:val="24"/>
        </w:rPr>
        <w:t xml:space="preserve"> “This is </w:t>
      </w:r>
      <w:r w:rsidRPr="00DD7DCA">
        <w:rPr>
          <w:sz w:val="24"/>
          <w:szCs w:val="24"/>
        </w:rPr>
        <w:lastRenderedPageBreak/>
        <w:t xml:space="preserve">the word of </w:t>
      </w:r>
      <w:proofErr w:type="spellStart"/>
      <w:r w:rsidRPr="00DD7DCA">
        <w:rPr>
          <w:sz w:val="24"/>
          <w:szCs w:val="24"/>
        </w:rPr>
        <w:t>Has</w:t>
      </w:r>
      <w:r w:rsidR="007843F8" w:rsidRPr="00DD7DCA">
        <w:rPr>
          <w:sz w:val="24"/>
          <w:szCs w:val="24"/>
        </w:rPr>
        <w:t>h</w:t>
      </w:r>
      <w:r w:rsidRPr="00DD7DCA">
        <w:rPr>
          <w:sz w:val="24"/>
          <w:szCs w:val="24"/>
        </w:rPr>
        <w:t>em</w:t>
      </w:r>
      <w:proofErr w:type="spellEnd"/>
      <w:r w:rsidRPr="00DD7DCA">
        <w:rPr>
          <w:sz w:val="24"/>
          <w:szCs w:val="24"/>
        </w:rPr>
        <w:t xml:space="preserve"> to </w:t>
      </w:r>
      <w:proofErr w:type="spellStart"/>
      <w:r w:rsidRPr="00DD7DCA">
        <w:rPr>
          <w:sz w:val="24"/>
          <w:szCs w:val="24"/>
        </w:rPr>
        <w:t>Zerubbavel</w:t>
      </w:r>
      <w:proofErr w:type="spellEnd"/>
      <w:r w:rsidRPr="00DD7DCA">
        <w:rPr>
          <w:sz w:val="24"/>
          <w:szCs w:val="24"/>
        </w:rPr>
        <w:t>, saying, ‘Not through army and not through strength</w:t>
      </w:r>
      <w:r w:rsidR="00825F68" w:rsidRPr="00DD7DCA">
        <w:rPr>
          <w:sz w:val="24"/>
          <w:szCs w:val="24"/>
        </w:rPr>
        <w:t xml:space="preserve">, but through </w:t>
      </w:r>
      <w:proofErr w:type="gramStart"/>
      <w:r w:rsidR="00825F68" w:rsidRPr="00DD7DCA">
        <w:rPr>
          <w:sz w:val="24"/>
          <w:szCs w:val="24"/>
        </w:rPr>
        <w:t>My</w:t>
      </w:r>
      <w:proofErr w:type="gramEnd"/>
      <w:r w:rsidR="00825F68" w:rsidRPr="00DD7DCA">
        <w:rPr>
          <w:sz w:val="24"/>
          <w:szCs w:val="24"/>
        </w:rPr>
        <w:t xml:space="preserve"> spirit’ said </w:t>
      </w:r>
      <w:proofErr w:type="spellStart"/>
      <w:r w:rsidR="00825F68" w:rsidRPr="00DD7DCA">
        <w:rPr>
          <w:sz w:val="24"/>
          <w:szCs w:val="24"/>
        </w:rPr>
        <w:t>Hashem</w:t>
      </w:r>
      <w:proofErr w:type="spellEnd"/>
      <w:r w:rsidR="00825F68" w:rsidRPr="00DD7DCA">
        <w:rPr>
          <w:sz w:val="24"/>
          <w:szCs w:val="24"/>
        </w:rPr>
        <w:t>.</w:t>
      </w:r>
      <w:r w:rsidR="00280D24" w:rsidRPr="00DD7DCA">
        <w:rPr>
          <w:sz w:val="24"/>
          <w:szCs w:val="24"/>
        </w:rPr>
        <w:t>”</w:t>
      </w:r>
      <w:r w:rsidR="00825F68" w:rsidRPr="00DD7DCA">
        <w:rPr>
          <w:sz w:val="24"/>
          <w:szCs w:val="24"/>
        </w:rPr>
        <w:t xml:space="preserve"> (Zechariah 4:6)</w:t>
      </w:r>
    </w:p>
    <w:p w:rsidR="00280D24" w:rsidRPr="00DD7DCA" w:rsidRDefault="005168A2">
      <w:pPr>
        <w:rPr>
          <w:sz w:val="24"/>
          <w:szCs w:val="24"/>
        </w:rPr>
      </w:pPr>
      <w:r>
        <w:rPr>
          <w:sz w:val="24"/>
          <w:szCs w:val="24"/>
        </w:rPr>
        <w:t>With</w:t>
      </w:r>
      <w:r w:rsidR="00D863DF" w:rsidRPr="00DD7DCA">
        <w:rPr>
          <w:sz w:val="24"/>
          <w:szCs w:val="24"/>
        </w:rPr>
        <w:t xml:space="preserve"> one additional verse, t</w:t>
      </w:r>
      <w:r w:rsidR="00280D24" w:rsidRPr="00DD7DCA">
        <w:rPr>
          <w:sz w:val="24"/>
          <w:szCs w:val="24"/>
        </w:rPr>
        <w:t xml:space="preserve">his is </w:t>
      </w:r>
      <w:r>
        <w:rPr>
          <w:sz w:val="24"/>
          <w:szCs w:val="24"/>
        </w:rPr>
        <w:t xml:space="preserve">basically </w:t>
      </w:r>
      <w:r w:rsidR="00280D24" w:rsidRPr="00DD7DCA">
        <w:rPr>
          <w:sz w:val="24"/>
          <w:szCs w:val="24"/>
        </w:rPr>
        <w:t xml:space="preserve">where the </w:t>
      </w:r>
      <w:proofErr w:type="spellStart"/>
      <w:r w:rsidR="00280D24" w:rsidRPr="00DD7DCA">
        <w:rPr>
          <w:i/>
          <w:sz w:val="24"/>
          <w:szCs w:val="24"/>
        </w:rPr>
        <w:t>Haftorah</w:t>
      </w:r>
      <w:proofErr w:type="spellEnd"/>
      <w:r w:rsidR="00280D24" w:rsidRPr="00DD7DCA">
        <w:rPr>
          <w:sz w:val="24"/>
          <w:szCs w:val="24"/>
        </w:rPr>
        <w:t xml:space="preserve"> for Shabbos Chanukah ends, definitely an appropriate finale for a holiday that celebrates the Jewish spirit and the triumph of righteousness over evil.</w:t>
      </w:r>
    </w:p>
    <w:p w:rsidR="00FE1881" w:rsidRPr="00DD7DCA" w:rsidRDefault="00AB2EF3" w:rsidP="007212EB">
      <w:pPr>
        <w:rPr>
          <w:sz w:val="24"/>
          <w:szCs w:val="24"/>
          <w:lang w:bidi="he-IL"/>
        </w:rPr>
      </w:pPr>
      <w:r w:rsidRPr="00DD7DCA">
        <w:rPr>
          <w:sz w:val="24"/>
          <w:szCs w:val="24"/>
        </w:rPr>
        <w:t xml:space="preserve">But the story </w:t>
      </w:r>
      <w:r w:rsidR="00280D24" w:rsidRPr="00DD7DCA">
        <w:rPr>
          <w:sz w:val="24"/>
          <w:szCs w:val="24"/>
        </w:rPr>
        <w:t>isn’t complete and, in the verses that follow, Zechariah then goes on to ask the obvious next question</w:t>
      </w:r>
      <w:r w:rsidR="001D7F1B">
        <w:rPr>
          <w:sz w:val="24"/>
          <w:szCs w:val="24"/>
        </w:rPr>
        <w:t xml:space="preserve"> </w:t>
      </w:r>
      <w:r w:rsidR="001D7F1B" w:rsidRPr="00DD7DCA">
        <w:rPr>
          <w:sz w:val="24"/>
          <w:szCs w:val="24"/>
        </w:rPr>
        <w:t>(</w:t>
      </w:r>
      <w:r w:rsidR="001D7F1B">
        <w:rPr>
          <w:sz w:val="24"/>
          <w:szCs w:val="24"/>
        </w:rPr>
        <w:t xml:space="preserve">in </w:t>
      </w:r>
      <w:r w:rsidR="001D7F1B" w:rsidRPr="00DD7DCA">
        <w:rPr>
          <w:sz w:val="24"/>
          <w:szCs w:val="24"/>
        </w:rPr>
        <w:t>Zechariah 4:11-14)</w:t>
      </w:r>
      <w:r w:rsidR="005168A2">
        <w:rPr>
          <w:sz w:val="24"/>
          <w:szCs w:val="24"/>
        </w:rPr>
        <w:t>:</w:t>
      </w:r>
      <w:r w:rsidR="00280D24" w:rsidRPr="00DD7DCA">
        <w:rPr>
          <w:sz w:val="24"/>
          <w:szCs w:val="24"/>
        </w:rPr>
        <w:t xml:space="preserve"> “What are these two olives, on the right of the menorah and on its left?” “What are the two clusters of olives that are ne</w:t>
      </w:r>
      <w:r w:rsidR="007212EB" w:rsidRPr="00DD7DCA">
        <w:rPr>
          <w:sz w:val="24"/>
          <w:szCs w:val="24"/>
        </w:rPr>
        <w:t>x</w:t>
      </w:r>
      <w:r w:rsidR="00280D24" w:rsidRPr="00DD7DCA">
        <w:rPr>
          <w:sz w:val="24"/>
          <w:szCs w:val="24"/>
        </w:rPr>
        <w:t>t to the two golden presses, which are pouring golden [oil] from themselves?” The angel responds in his usual way by asking “Do you not know what these are?” When Zechariah answers that he does not, the angel exp</w:t>
      </w:r>
      <w:r w:rsidR="007843F8" w:rsidRPr="00DD7DCA">
        <w:rPr>
          <w:sz w:val="24"/>
          <w:szCs w:val="24"/>
        </w:rPr>
        <w:t>l</w:t>
      </w:r>
      <w:r w:rsidR="00280D24" w:rsidRPr="00DD7DCA">
        <w:rPr>
          <w:sz w:val="24"/>
          <w:szCs w:val="24"/>
        </w:rPr>
        <w:t>ains:</w:t>
      </w:r>
      <w:r w:rsidR="007843F8" w:rsidRPr="00DD7DCA">
        <w:rPr>
          <w:sz w:val="24"/>
          <w:szCs w:val="24"/>
        </w:rPr>
        <w:t xml:space="preserve"> </w:t>
      </w:r>
      <w:r w:rsidR="005168A2" w:rsidRPr="005168A2">
        <w:rPr>
          <w:rFonts w:ascii="Times New Roman" w:eastAsia="Times New Roman" w:hAnsi="Times New Roman" w:cs="David" w:hint="cs"/>
          <w:sz w:val="24"/>
          <w:szCs w:val="24"/>
          <w:rtl/>
          <w:lang w:bidi="he-IL"/>
        </w:rPr>
        <w:t>"אלה שני</w:t>
      </w:r>
      <w:r w:rsidR="005168A2" w:rsidRPr="002F2E53">
        <w:rPr>
          <w:rFonts w:ascii="Times New Roman" w:eastAsia="Times New Roman" w:hAnsi="Times New Roman" w:cs="David" w:hint="cs"/>
          <w:sz w:val="24"/>
          <w:szCs w:val="24"/>
          <w:rtl/>
          <w:lang w:bidi="he-IL"/>
        </w:rPr>
        <w:t xml:space="preserve"> </w:t>
      </w:r>
      <w:r w:rsidR="005168A2" w:rsidRPr="002F2E53">
        <w:rPr>
          <w:rFonts w:ascii="Times New Roman" w:eastAsia="Times New Roman" w:hAnsi="Times New Roman" w:cs="David" w:hint="cs"/>
          <w:i/>
          <w:sz w:val="24"/>
          <w:szCs w:val="24"/>
          <w:rtl/>
          <w:lang w:bidi="he-IL"/>
        </w:rPr>
        <w:t>בני</w:t>
      </w:r>
      <w:r w:rsidR="005168A2" w:rsidRPr="002F2E53">
        <w:rPr>
          <w:rFonts w:ascii="Times New Roman" w:eastAsia="Times New Roman" w:hAnsi="Times New Roman" w:cs="David" w:hint="cs"/>
          <w:sz w:val="24"/>
          <w:szCs w:val="24"/>
          <w:rtl/>
          <w:lang w:bidi="he-IL"/>
        </w:rPr>
        <w:t xml:space="preserve"> </w:t>
      </w:r>
      <w:r w:rsidR="005168A2" w:rsidRPr="005168A2">
        <w:rPr>
          <w:rFonts w:ascii="Times New Roman" w:eastAsia="Times New Roman" w:hAnsi="Times New Roman" w:cs="David" w:hint="cs"/>
          <w:sz w:val="24"/>
          <w:szCs w:val="24"/>
          <w:rtl/>
          <w:lang w:bidi="he-IL"/>
        </w:rPr>
        <w:t>היצהר"</w:t>
      </w:r>
      <w:r w:rsidR="005168A2" w:rsidRPr="00DD7DCA">
        <w:rPr>
          <w:rFonts w:hint="cs"/>
          <w:sz w:val="24"/>
          <w:szCs w:val="24"/>
          <w:rtl/>
          <w:lang w:bidi="he-IL"/>
        </w:rPr>
        <w:t xml:space="preserve"> </w:t>
      </w:r>
      <w:r w:rsidR="005168A2" w:rsidRPr="001D7F1B">
        <w:rPr>
          <w:rFonts w:ascii="Times New Roman" w:eastAsia="Times New Roman" w:hAnsi="Times New Roman" w:cs="David" w:hint="cs"/>
          <w:sz w:val="24"/>
          <w:szCs w:val="24"/>
          <w:rtl/>
          <w:lang w:bidi="he-IL"/>
        </w:rPr>
        <w:t>(זכריה ד' י</w:t>
      </w:r>
      <w:r w:rsidR="001D7F1B" w:rsidRPr="001D7F1B">
        <w:rPr>
          <w:rFonts w:ascii="Times New Roman" w:eastAsia="Times New Roman" w:hAnsi="Times New Roman" w:cs="David" w:hint="cs"/>
          <w:sz w:val="24"/>
          <w:szCs w:val="24"/>
          <w:rtl/>
          <w:lang w:bidi="he-IL"/>
        </w:rPr>
        <w:t>ד</w:t>
      </w:r>
      <w:r w:rsidR="005168A2" w:rsidRPr="001D7F1B">
        <w:rPr>
          <w:rFonts w:ascii="Times New Roman" w:eastAsia="Times New Roman" w:hAnsi="Times New Roman" w:cs="David" w:hint="cs"/>
          <w:sz w:val="24"/>
          <w:szCs w:val="24"/>
          <w:rtl/>
          <w:lang w:bidi="he-IL"/>
        </w:rPr>
        <w:t>')</w:t>
      </w:r>
      <w:r w:rsidR="00280D24" w:rsidRPr="00DD7DCA">
        <w:rPr>
          <w:sz w:val="24"/>
          <w:szCs w:val="24"/>
        </w:rPr>
        <w:t xml:space="preserve"> </w:t>
      </w:r>
      <w:r w:rsidR="005168A2">
        <w:rPr>
          <w:sz w:val="24"/>
          <w:szCs w:val="24"/>
        </w:rPr>
        <w:t xml:space="preserve">- </w:t>
      </w:r>
      <w:r w:rsidR="00280D24" w:rsidRPr="00DD7DCA">
        <w:rPr>
          <w:sz w:val="24"/>
          <w:szCs w:val="24"/>
        </w:rPr>
        <w:t>“These are the two anointed men who are standing by the Lord of all the land.”</w:t>
      </w:r>
      <w:r w:rsidR="002F2E53">
        <w:rPr>
          <w:rStyle w:val="FootnoteReference"/>
          <w:sz w:val="24"/>
          <w:szCs w:val="24"/>
        </w:rPr>
        <w:footnoteReference w:id="7"/>
      </w:r>
      <w:r w:rsidR="007843F8" w:rsidRPr="00DD7DCA">
        <w:rPr>
          <w:sz w:val="24"/>
          <w:szCs w:val="24"/>
        </w:rPr>
        <w:t xml:space="preserve">  </w:t>
      </w:r>
    </w:p>
    <w:p w:rsidR="00280D24" w:rsidRPr="00DD7DCA" w:rsidRDefault="00280D24" w:rsidP="00EA43AC">
      <w:pPr>
        <w:rPr>
          <w:sz w:val="24"/>
          <w:szCs w:val="24"/>
          <w:rtl/>
          <w:lang w:bidi="he-IL"/>
        </w:rPr>
      </w:pPr>
      <w:r w:rsidRPr="00DD7DCA">
        <w:rPr>
          <w:sz w:val="24"/>
          <w:szCs w:val="24"/>
        </w:rPr>
        <w:t>As many of</w:t>
      </w:r>
      <w:r w:rsidR="00D863DF" w:rsidRPr="00DD7DCA">
        <w:rPr>
          <w:sz w:val="24"/>
          <w:szCs w:val="24"/>
        </w:rPr>
        <w:t xml:space="preserve"> the</w:t>
      </w:r>
      <w:r w:rsidRPr="00DD7DCA">
        <w:rPr>
          <w:sz w:val="24"/>
          <w:szCs w:val="24"/>
        </w:rPr>
        <w:t xml:space="preserve"> commentators point out, the two “anointed men” </w:t>
      </w:r>
      <w:r w:rsidR="006C3F06">
        <w:rPr>
          <w:sz w:val="24"/>
          <w:szCs w:val="24"/>
        </w:rPr>
        <w:t xml:space="preserve">in the time of Zechariah </w:t>
      </w:r>
      <w:r w:rsidRPr="00DD7DCA">
        <w:rPr>
          <w:sz w:val="24"/>
          <w:szCs w:val="24"/>
        </w:rPr>
        <w:t xml:space="preserve">are </w:t>
      </w:r>
      <w:proofErr w:type="spellStart"/>
      <w:r w:rsidRPr="00DD7DCA">
        <w:rPr>
          <w:sz w:val="24"/>
          <w:szCs w:val="24"/>
        </w:rPr>
        <w:t>Zerubbabel</w:t>
      </w:r>
      <w:proofErr w:type="spellEnd"/>
      <w:r w:rsidRPr="00DD7DCA">
        <w:rPr>
          <w:sz w:val="24"/>
          <w:szCs w:val="24"/>
        </w:rPr>
        <w:t xml:space="preserve"> himself (scion of King David) and Joshua the </w:t>
      </w:r>
      <w:r w:rsidRPr="00DD7DCA">
        <w:rPr>
          <w:i/>
          <w:sz w:val="24"/>
          <w:szCs w:val="24"/>
        </w:rPr>
        <w:t xml:space="preserve">Kohen </w:t>
      </w:r>
      <w:proofErr w:type="spellStart"/>
      <w:r w:rsidRPr="00DD7DCA">
        <w:rPr>
          <w:i/>
          <w:sz w:val="24"/>
          <w:szCs w:val="24"/>
        </w:rPr>
        <w:t>Gadol</w:t>
      </w:r>
      <w:proofErr w:type="spellEnd"/>
      <w:r w:rsidR="006C3F06">
        <w:rPr>
          <w:i/>
          <w:sz w:val="24"/>
          <w:szCs w:val="24"/>
        </w:rPr>
        <w:t xml:space="preserve"> </w:t>
      </w:r>
      <w:r w:rsidR="006C3F06" w:rsidRPr="006C3F06">
        <w:rPr>
          <w:sz w:val="24"/>
          <w:szCs w:val="24"/>
        </w:rPr>
        <w:t xml:space="preserve">(from the family of </w:t>
      </w:r>
      <w:proofErr w:type="spellStart"/>
      <w:r w:rsidR="006C3F06" w:rsidRPr="006C3F06">
        <w:rPr>
          <w:sz w:val="24"/>
          <w:szCs w:val="24"/>
        </w:rPr>
        <w:t>Aharon</w:t>
      </w:r>
      <w:proofErr w:type="spellEnd"/>
      <w:r w:rsidR="006C3F06" w:rsidRPr="006C3F06">
        <w:rPr>
          <w:sz w:val="24"/>
          <w:szCs w:val="24"/>
        </w:rPr>
        <w:t>)</w:t>
      </w:r>
      <w:r w:rsidRPr="006C3F06">
        <w:rPr>
          <w:sz w:val="24"/>
          <w:szCs w:val="24"/>
        </w:rPr>
        <w:t xml:space="preserve">. </w:t>
      </w:r>
      <w:r w:rsidRPr="00DD7DCA">
        <w:rPr>
          <w:sz w:val="24"/>
          <w:szCs w:val="24"/>
        </w:rPr>
        <w:t xml:space="preserve">Both the King and the </w:t>
      </w:r>
      <w:r w:rsidR="00D863DF" w:rsidRPr="00DD7DCA">
        <w:rPr>
          <w:sz w:val="24"/>
          <w:szCs w:val="24"/>
        </w:rPr>
        <w:t xml:space="preserve">High Priest </w:t>
      </w:r>
      <w:r w:rsidRPr="00DD7DCA">
        <w:rPr>
          <w:sz w:val="24"/>
          <w:szCs w:val="24"/>
        </w:rPr>
        <w:t xml:space="preserve">were anointed and both are critical pillars in </w:t>
      </w:r>
      <w:r w:rsidR="00D863DF" w:rsidRPr="00DD7DCA">
        <w:rPr>
          <w:sz w:val="24"/>
          <w:szCs w:val="24"/>
        </w:rPr>
        <w:t>Zechariah</w:t>
      </w:r>
      <w:r w:rsidR="007212EB" w:rsidRPr="00DD7DCA">
        <w:rPr>
          <w:sz w:val="24"/>
          <w:szCs w:val="24"/>
        </w:rPr>
        <w:t>’s</w:t>
      </w:r>
      <w:r w:rsidRPr="00DD7DCA">
        <w:rPr>
          <w:sz w:val="24"/>
          <w:szCs w:val="24"/>
        </w:rPr>
        <w:t xml:space="preserve"> pro</w:t>
      </w:r>
      <w:r w:rsidR="00D863DF" w:rsidRPr="00DD7DCA">
        <w:rPr>
          <w:sz w:val="24"/>
          <w:szCs w:val="24"/>
        </w:rPr>
        <w:t>phesy of the future redemption.</w:t>
      </w:r>
      <w:r w:rsidR="00D12DFC" w:rsidRPr="00DD7DCA">
        <w:rPr>
          <w:sz w:val="24"/>
          <w:szCs w:val="24"/>
        </w:rPr>
        <w:t xml:space="preserve"> </w:t>
      </w:r>
      <w:r w:rsidR="00D863DF" w:rsidRPr="00DD7DCA">
        <w:rPr>
          <w:sz w:val="24"/>
          <w:szCs w:val="24"/>
        </w:rPr>
        <w:t>Just l</w:t>
      </w:r>
      <w:r w:rsidR="00D12DFC" w:rsidRPr="00DD7DCA">
        <w:rPr>
          <w:sz w:val="24"/>
          <w:szCs w:val="24"/>
        </w:rPr>
        <w:t>ike the olives light the menorah, the</w:t>
      </w:r>
      <w:r w:rsidR="00D863DF" w:rsidRPr="00DD7DCA">
        <w:rPr>
          <w:sz w:val="24"/>
          <w:szCs w:val="24"/>
        </w:rPr>
        <w:t xml:space="preserve"> </w:t>
      </w:r>
      <w:r w:rsidR="007212EB" w:rsidRPr="00DD7DCA">
        <w:rPr>
          <w:sz w:val="24"/>
          <w:szCs w:val="24"/>
        </w:rPr>
        <w:t>King and the High Priest</w:t>
      </w:r>
      <w:r w:rsidR="00D12DFC" w:rsidRPr="00DD7DCA">
        <w:rPr>
          <w:sz w:val="24"/>
          <w:szCs w:val="24"/>
        </w:rPr>
        <w:t xml:space="preserve"> “light” the nation.</w:t>
      </w:r>
      <w:r w:rsidR="00D661EE" w:rsidRPr="00DD7DCA">
        <w:rPr>
          <w:sz w:val="24"/>
          <w:szCs w:val="24"/>
        </w:rPr>
        <w:t xml:space="preserve"> The </w:t>
      </w:r>
      <w:r w:rsidR="00D863DF" w:rsidRPr="00DD7DCA">
        <w:rPr>
          <w:sz w:val="24"/>
          <w:szCs w:val="24"/>
        </w:rPr>
        <w:t xml:space="preserve">message of </w:t>
      </w:r>
      <w:r w:rsidR="00D661EE" w:rsidRPr="00DD7DCA">
        <w:rPr>
          <w:sz w:val="24"/>
          <w:szCs w:val="24"/>
        </w:rPr>
        <w:t>th</w:t>
      </w:r>
      <w:r w:rsidR="00D863DF" w:rsidRPr="00DD7DCA">
        <w:rPr>
          <w:sz w:val="24"/>
          <w:szCs w:val="24"/>
        </w:rPr>
        <w:t>is</w:t>
      </w:r>
      <w:r w:rsidR="00D661EE" w:rsidRPr="00DD7DCA">
        <w:rPr>
          <w:sz w:val="24"/>
          <w:szCs w:val="24"/>
        </w:rPr>
        <w:t xml:space="preserve"> prophesy is that both the High Priest and the King of Israel will rule </w:t>
      </w:r>
      <w:r w:rsidR="00D863DF" w:rsidRPr="00DD7DCA">
        <w:rPr>
          <w:sz w:val="24"/>
          <w:szCs w:val="24"/>
        </w:rPr>
        <w:t xml:space="preserve">again </w:t>
      </w:r>
      <w:r w:rsidR="00EA43AC" w:rsidRPr="00DD7DCA">
        <w:rPr>
          <w:sz w:val="24"/>
          <w:szCs w:val="24"/>
          <w:lang w:bidi="he-IL"/>
        </w:rPr>
        <w:t>with the building of the second temple</w:t>
      </w:r>
      <w:r w:rsidR="00D661EE" w:rsidRPr="00DD7DCA">
        <w:rPr>
          <w:sz w:val="24"/>
          <w:szCs w:val="24"/>
        </w:rPr>
        <w:t xml:space="preserve">, </w:t>
      </w:r>
      <w:r w:rsidR="00D863DF" w:rsidRPr="00DD7DCA">
        <w:rPr>
          <w:sz w:val="24"/>
          <w:szCs w:val="24"/>
        </w:rPr>
        <w:t>just as the Menorah’s light will be rekindled.</w:t>
      </w:r>
    </w:p>
    <w:p w:rsidR="00EA43AC" w:rsidRPr="00DD7DCA" w:rsidRDefault="00D863DF">
      <w:pPr>
        <w:rPr>
          <w:sz w:val="24"/>
          <w:szCs w:val="24"/>
          <w:lang w:bidi="he-IL"/>
        </w:rPr>
      </w:pPr>
      <w:r w:rsidRPr="00DD7DCA">
        <w:rPr>
          <w:sz w:val="24"/>
          <w:szCs w:val="24"/>
          <w:lang w:bidi="he-IL"/>
        </w:rPr>
        <w:t>The</w:t>
      </w:r>
      <w:r w:rsidR="00EA43AC" w:rsidRPr="00DD7DCA">
        <w:rPr>
          <w:sz w:val="24"/>
          <w:szCs w:val="24"/>
          <w:lang w:bidi="he-IL"/>
        </w:rPr>
        <w:t xml:space="preserve"> prophesy was indeed fulfilled.</w:t>
      </w:r>
    </w:p>
    <w:p w:rsidR="00AF58F5" w:rsidRDefault="00EA43AC" w:rsidP="007212EB">
      <w:pPr>
        <w:rPr>
          <w:sz w:val="24"/>
          <w:szCs w:val="24"/>
          <w:lang w:bidi="he-IL"/>
        </w:rPr>
      </w:pPr>
      <w:r w:rsidRPr="00DD7DCA">
        <w:rPr>
          <w:sz w:val="24"/>
          <w:szCs w:val="24"/>
          <w:lang w:bidi="he-IL"/>
        </w:rPr>
        <w:t>But what do</w:t>
      </w:r>
      <w:r w:rsidR="001928DD">
        <w:rPr>
          <w:sz w:val="24"/>
          <w:szCs w:val="24"/>
          <w:lang w:bidi="he-IL"/>
        </w:rPr>
        <w:t xml:space="preserve">es this all mean to the Jew sitting in exile following the destruction </w:t>
      </w:r>
      <w:r w:rsidR="001D7F1B">
        <w:rPr>
          <w:sz w:val="24"/>
          <w:szCs w:val="24"/>
          <w:lang w:bidi="he-IL"/>
        </w:rPr>
        <w:t>of the</w:t>
      </w:r>
      <w:r w:rsidR="001928DD">
        <w:rPr>
          <w:sz w:val="24"/>
          <w:szCs w:val="24"/>
          <w:lang w:bidi="he-IL"/>
        </w:rPr>
        <w:t xml:space="preserve"> second temple</w:t>
      </w:r>
      <w:r w:rsidRPr="00DD7DCA">
        <w:rPr>
          <w:sz w:val="24"/>
          <w:szCs w:val="24"/>
          <w:lang w:bidi="he-IL"/>
        </w:rPr>
        <w:t xml:space="preserve">, </w:t>
      </w:r>
      <w:r w:rsidR="001928DD">
        <w:rPr>
          <w:sz w:val="24"/>
          <w:szCs w:val="24"/>
          <w:lang w:bidi="he-IL"/>
        </w:rPr>
        <w:t>again void of any</w:t>
      </w:r>
      <w:r w:rsidRPr="00DD7DCA">
        <w:rPr>
          <w:sz w:val="24"/>
          <w:szCs w:val="24"/>
          <w:lang w:bidi="he-IL"/>
        </w:rPr>
        <w:t xml:space="preserve"> proper </w:t>
      </w:r>
      <w:r w:rsidRPr="006C3F06">
        <w:rPr>
          <w:rFonts w:ascii="Times New Roman" w:eastAsia="Times New Roman" w:hAnsi="Times New Roman" w:cs="David" w:hint="cs"/>
          <w:sz w:val="24"/>
          <w:szCs w:val="24"/>
          <w:rtl/>
          <w:lang w:bidi="he-IL"/>
        </w:rPr>
        <w:t>כהונה</w:t>
      </w:r>
      <w:r w:rsidRPr="00DD7DCA">
        <w:rPr>
          <w:sz w:val="24"/>
          <w:szCs w:val="24"/>
          <w:lang w:bidi="he-IL"/>
        </w:rPr>
        <w:t xml:space="preserve"> and </w:t>
      </w:r>
      <w:r w:rsidRPr="006C3F06">
        <w:rPr>
          <w:rFonts w:ascii="Times New Roman" w:eastAsia="Times New Roman" w:hAnsi="Times New Roman" w:cs="David" w:hint="cs"/>
          <w:sz w:val="24"/>
          <w:szCs w:val="24"/>
          <w:rtl/>
          <w:lang w:bidi="he-IL"/>
        </w:rPr>
        <w:t>מלכות</w:t>
      </w:r>
      <w:r w:rsidRPr="00DD7DCA">
        <w:rPr>
          <w:sz w:val="24"/>
          <w:szCs w:val="24"/>
          <w:lang w:bidi="he-IL"/>
        </w:rPr>
        <w:t xml:space="preserve">? Particularly, what does this mean to the congregant on Shabbos Chanukah who is going to hear this </w:t>
      </w:r>
      <w:proofErr w:type="spellStart"/>
      <w:r w:rsidR="00AF58F5" w:rsidRPr="00DD7DCA">
        <w:rPr>
          <w:i/>
          <w:sz w:val="24"/>
          <w:szCs w:val="24"/>
        </w:rPr>
        <w:t>Haftorah</w:t>
      </w:r>
      <w:proofErr w:type="spellEnd"/>
      <w:r w:rsidRPr="00DD7DCA">
        <w:rPr>
          <w:sz w:val="24"/>
          <w:szCs w:val="24"/>
          <w:lang w:bidi="he-IL"/>
        </w:rPr>
        <w:t xml:space="preserve"> about a redemption that has already occurred</w:t>
      </w:r>
      <w:r w:rsidR="00AF58F5" w:rsidRPr="00DD7DCA">
        <w:rPr>
          <w:sz w:val="24"/>
          <w:szCs w:val="24"/>
          <w:lang w:bidi="he-IL"/>
        </w:rPr>
        <w:t>,</w:t>
      </w:r>
      <w:r w:rsidRPr="00DD7DCA">
        <w:rPr>
          <w:sz w:val="24"/>
          <w:szCs w:val="24"/>
          <w:lang w:bidi="he-IL"/>
        </w:rPr>
        <w:t xml:space="preserve"> while yearning for a new redemption that is yet to occur?</w:t>
      </w:r>
      <w:r w:rsidR="00280D24" w:rsidRPr="00DD7DCA">
        <w:rPr>
          <w:sz w:val="24"/>
          <w:szCs w:val="24"/>
        </w:rPr>
        <w:t xml:space="preserve"> Is it enough to read the </w:t>
      </w:r>
      <w:proofErr w:type="spellStart"/>
      <w:r w:rsidR="00280D24" w:rsidRPr="00DD7DCA">
        <w:rPr>
          <w:i/>
          <w:sz w:val="24"/>
          <w:szCs w:val="24"/>
        </w:rPr>
        <w:t>Haftorah</w:t>
      </w:r>
      <w:proofErr w:type="spellEnd"/>
      <w:r w:rsidR="00280D24" w:rsidRPr="00DD7DCA">
        <w:rPr>
          <w:sz w:val="24"/>
          <w:szCs w:val="24"/>
        </w:rPr>
        <w:t xml:space="preserve"> or do we need something more to address our current situation in exile?</w:t>
      </w:r>
    </w:p>
    <w:p w:rsidR="001928DD" w:rsidRDefault="001928DD" w:rsidP="007212EB">
      <w:pPr>
        <w:rPr>
          <w:sz w:val="24"/>
          <w:szCs w:val="24"/>
          <w:lang w:bidi="he-IL"/>
        </w:rPr>
      </w:pPr>
    </w:p>
    <w:p w:rsidR="00AF58F5" w:rsidRPr="00DD7DCA" w:rsidRDefault="00AF58F5" w:rsidP="007212EB">
      <w:pPr>
        <w:rPr>
          <w:b/>
          <w:sz w:val="24"/>
          <w:szCs w:val="24"/>
        </w:rPr>
      </w:pPr>
      <w:r w:rsidRPr="00DD7DCA">
        <w:rPr>
          <w:b/>
          <w:sz w:val="24"/>
          <w:szCs w:val="24"/>
        </w:rPr>
        <w:t xml:space="preserve">R’ </w:t>
      </w:r>
      <w:proofErr w:type="spellStart"/>
      <w:r w:rsidRPr="00DD7DCA">
        <w:rPr>
          <w:b/>
          <w:sz w:val="24"/>
          <w:szCs w:val="24"/>
        </w:rPr>
        <w:t>Shlomo</w:t>
      </w:r>
      <w:proofErr w:type="spellEnd"/>
      <w:r w:rsidRPr="00DD7DCA">
        <w:rPr>
          <w:b/>
          <w:sz w:val="24"/>
          <w:szCs w:val="24"/>
        </w:rPr>
        <w:t xml:space="preserve"> </w:t>
      </w:r>
      <w:proofErr w:type="spellStart"/>
      <w:r w:rsidRPr="00DD7DCA">
        <w:rPr>
          <w:b/>
          <w:sz w:val="24"/>
          <w:szCs w:val="24"/>
        </w:rPr>
        <w:t>Ibn</w:t>
      </w:r>
      <w:proofErr w:type="spellEnd"/>
      <w:r w:rsidRPr="00DD7DCA">
        <w:rPr>
          <w:b/>
          <w:sz w:val="24"/>
          <w:szCs w:val="24"/>
        </w:rPr>
        <w:t xml:space="preserve"> </w:t>
      </w:r>
      <w:proofErr w:type="spellStart"/>
      <w:r w:rsidRPr="00DD7DCA">
        <w:rPr>
          <w:b/>
          <w:sz w:val="24"/>
          <w:szCs w:val="24"/>
        </w:rPr>
        <w:t>Gevirol’s</w:t>
      </w:r>
      <w:proofErr w:type="spellEnd"/>
      <w:r w:rsidRPr="00DD7DCA">
        <w:rPr>
          <w:b/>
          <w:sz w:val="24"/>
          <w:szCs w:val="24"/>
        </w:rPr>
        <w:t xml:space="preserve"> </w:t>
      </w:r>
      <w:proofErr w:type="spellStart"/>
      <w:r w:rsidRPr="00DD7DCA">
        <w:rPr>
          <w:b/>
          <w:i/>
          <w:sz w:val="24"/>
          <w:szCs w:val="24"/>
        </w:rPr>
        <w:t>piyut</w:t>
      </w:r>
      <w:proofErr w:type="spellEnd"/>
      <w:r w:rsidRPr="00DD7DCA">
        <w:rPr>
          <w:b/>
          <w:sz w:val="24"/>
          <w:szCs w:val="24"/>
        </w:rPr>
        <w:t xml:space="preserve"> rises to the task</w:t>
      </w:r>
    </w:p>
    <w:p w:rsidR="006C7571" w:rsidRPr="00DD7DCA" w:rsidRDefault="006C7571" w:rsidP="007212EB">
      <w:pPr>
        <w:rPr>
          <w:sz w:val="24"/>
          <w:szCs w:val="24"/>
        </w:rPr>
      </w:pPr>
      <w:r w:rsidRPr="00DD7DCA">
        <w:rPr>
          <w:sz w:val="24"/>
          <w:szCs w:val="24"/>
        </w:rPr>
        <w:t>Our piyut begin</w:t>
      </w:r>
      <w:r w:rsidR="001928DD">
        <w:rPr>
          <w:sz w:val="24"/>
          <w:szCs w:val="24"/>
        </w:rPr>
        <w:t>s</w:t>
      </w:r>
      <w:r w:rsidRPr="00DD7DCA">
        <w:rPr>
          <w:sz w:val="24"/>
          <w:szCs w:val="24"/>
        </w:rPr>
        <w:t xml:space="preserve"> by describing the two olives</w:t>
      </w:r>
      <w:r w:rsidR="00AF58F5" w:rsidRPr="00DD7DCA">
        <w:rPr>
          <w:sz w:val="24"/>
          <w:szCs w:val="24"/>
        </w:rPr>
        <w:t xml:space="preserve"> or </w:t>
      </w:r>
      <w:r w:rsidR="00AF58F5" w:rsidRPr="006C3F06">
        <w:rPr>
          <w:rFonts w:ascii="Times New Roman" w:eastAsia="Times New Roman" w:hAnsi="Times New Roman" w:cs="David" w:hint="cs"/>
          <w:b/>
          <w:sz w:val="24"/>
          <w:szCs w:val="24"/>
          <w:rtl/>
          <w:lang w:bidi="he-IL"/>
        </w:rPr>
        <w:t>ז</w:t>
      </w:r>
      <w:r w:rsidR="00AF58F5" w:rsidRPr="006C3F06">
        <w:rPr>
          <w:rFonts w:ascii="Times New Roman" w:eastAsia="Times New Roman" w:hAnsi="Times New Roman" w:cs="David"/>
          <w:b/>
          <w:sz w:val="24"/>
          <w:szCs w:val="24"/>
          <w:rtl/>
          <w:lang w:bidi="he-IL"/>
        </w:rPr>
        <w:t>ֵיתִים</w:t>
      </w:r>
      <w:r w:rsidR="00AF58F5" w:rsidRPr="006C3F06">
        <w:rPr>
          <w:rFonts w:ascii="Times New Roman" w:eastAsia="Times New Roman" w:hAnsi="Times New Roman" w:cs="David"/>
          <w:b/>
          <w:sz w:val="24"/>
          <w:szCs w:val="24"/>
          <w:lang w:bidi="he-IL"/>
        </w:rPr>
        <w:t xml:space="preserve"> </w:t>
      </w:r>
      <w:r w:rsidR="00AF58F5" w:rsidRPr="006C3F06">
        <w:rPr>
          <w:rFonts w:ascii="Times New Roman" w:eastAsia="Times New Roman" w:hAnsi="Times New Roman" w:cs="David"/>
          <w:b/>
          <w:sz w:val="24"/>
          <w:szCs w:val="24"/>
          <w:rtl/>
          <w:lang w:bidi="he-IL"/>
        </w:rPr>
        <w:t>שְׁנֵ</w:t>
      </w:r>
      <w:r w:rsidR="00AF58F5" w:rsidRPr="006C3F06">
        <w:rPr>
          <w:rFonts w:ascii="Times New Roman" w:eastAsia="Times New Roman" w:hAnsi="Times New Roman" w:cs="David" w:hint="cs"/>
          <w:b/>
          <w:sz w:val="24"/>
          <w:szCs w:val="24"/>
          <w:rtl/>
          <w:lang w:bidi="he-IL"/>
        </w:rPr>
        <w:t>י</w:t>
      </w:r>
      <w:r w:rsidRPr="00DD7DCA">
        <w:rPr>
          <w:sz w:val="24"/>
          <w:szCs w:val="24"/>
        </w:rPr>
        <w:t xml:space="preserve">, like in the </w:t>
      </w:r>
      <w:proofErr w:type="spellStart"/>
      <w:r w:rsidRPr="00DD7DCA">
        <w:rPr>
          <w:i/>
          <w:sz w:val="24"/>
          <w:szCs w:val="24"/>
        </w:rPr>
        <w:t>Haftorah</w:t>
      </w:r>
      <w:proofErr w:type="spellEnd"/>
      <w:r w:rsidR="00AF58F5" w:rsidRPr="00DD7DCA">
        <w:rPr>
          <w:i/>
          <w:sz w:val="24"/>
          <w:szCs w:val="24"/>
        </w:rPr>
        <w:t>,</w:t>
      </w:r>
      <w:r w:rsidRPr="00DD7DCA">
        <w:rPr>
          <w:sz w:val="24"/>
          <w:szCs w:val="24"/>
        </w:rPr>
        <w:t xml:space="preserve"> but now they are “</w:t>
      </w:r>
      <w:r w:rsidR="007212EB" w:rsidRPr="00EB104F">
        <w:rPr>
          <w:rFonts w:hint="cs"/>
          <w:sz w:val="24"/>
          <w:szCs w:val="24"/>
          <w:rtl/>
          <w:lang w:bidi="he-IL"/>
        </w:rPr>
        <w:t>נִכְרָתִים</w:t>
      </w:r>
      <w:r w:rsidRPr="00DD7DCA">
        <w:rPr>
          <w:sz w:val="24"/>
          <w:szCs w:val="24"/>
        </w:rPr>
        <w:t>”</w:t>
      </w:r>
      <w:r w:rsidR="007212EB" w:rsidRPr="00DD7DCA">
        <w:rPr>
          <w:sz w:val="24"/>
          <w:szCs w:val="24"/>
        </w:rPr>
        <w:t>, they are severed.</w:t>
      </w:r>
      <w:r w:rsidR="0072148C" w:rsidRPr="0072148C">
        <w:rPr>
          <w:sz w:val="24"/>
          <w:szCs w:val="24"/>
        </w:rPr>
        <w:t xml:space="preserve"> </w:t>
      </w:r>
    </w:p>
    <w:p w:rsidR="006C7571" w:rsidRPr="00DD7DCA" w:rsidRDefault="006C7571" w:rsidP="004E1F90">
      <w:pPr>
        <w:rPr>
          <w:sz w:val="24"/>
          <w:szCs w:val="24"/>
        </w:rPr>
      </w:pPr>
      <w:r w:rsidRPr="00DD7DCA">
        <w:rPr>
          <w:sz w:val="24"/>
          <w:szCs w:val="24"/>
        </w:rPr>
        <w:lastRenderedPageBreak/>
        <w:t>As we are about the recite the blessing over the lights</w:t>
      </w:r>
      <w:r w:rsidR="00AF58F5" w:rsidRPr="00DD7DCA">
        <w:rPr>
          <w:sz w:val="24"/>
          <w:szCs w:val="24"/>
        </w:rPr>
        <w:t>,</w:t>
      </w:r>
      <w:r w:rsidR="007212EB" w:rsidRPr="006C3F06">
        <w:rPr>
          <w:rFonts w:ascii="Times New Roman" w:eastAsia="Times New Roman" w:hAnsi="Times New Roman" w:cs="David"/>
          <w:b/>
          <w:sz w:val="24"/>
          <w:szCs w:val="24"/>
          <w:lang w:bidi="he-IL"/>
        </w:rPr>
        <w:t xml:space="preserve"> </w:t>
      </w:r>
      <w:r w:rsidR="004E1F90">
        <w:rPr>
          <w:rFonts w:ascii="Times New Roman" w:eastAsia="Times New Roman" w:hAnsi="Times New Roman" w:cs="David" w:hint="cs"/>
          <w:b/>
          <w:sz w:val="24"/>
          <w:szCs w:val="24"/>
          <w:rtl/>
          <w:lang w:bidi="he-IL"/>
        </w:rPr>
        <w:t>יוצר המאורות</w:t>
      </w:r>
      <w:r w:rsidRPr="00DD7DCA">
        <w:rPr>
          <w:sz w:val="24"/>
          <w:szCs w:val="24"/>
        </w:rPr>
        <w:t xml:space="preserve">, </w:t>
      </w:r>
      <w:r w:rsidR="00D661EE" w:rsidRPr="00DD7DCA">
        <w:rPr>
          <w:sz w:val="24"/>
          <w:szCs w:val="24"/>
        </w:rPr>
        <w:t xml:space="preserve">the </w:t>
      </w:r>
      <w:r w:rsidR="00D661EE" w:rsidRPr="00DD7DCA">
        <w:rPr>
          <w:i/>
          <w:sz w:val="24"/>
          <w:szCs w:val="24"/>
        </w:rPr>
        <w:t>paytan</w:t>
      </w:r>
      <w:r w:rsidR="00D661EE" w:rsidRPr="00DD7DCA">
        <w:rPr>
          <w:sz w:val="24"/>
          <w:szCs w:val="24"/>
        </w:rPr>
        <w:t xml:space="preserve"> felt that this issue</w:t>
      </w:r>
      <w:r w:rsidRPr="00DD7DCA">
        <w:rPr>
          <w:sz w:val="24"/>
          <w:szCs w:val="24"/>
        </w:rPr>
        <w:t xml:space="preserve"> must be addressed. The olives are severed and the lights of Chanukah are not shining at their fullest.</w:t>
      </w:r>
      <w:r w:rsidR="00D12DFC" w:rsidRPr="00DD7DCA">
        <w:rPr>
          <w:sz w:val="24"/>
          <w:szCs w:val="24"/>
        </w:rPr>
        <w:t xml:space="preserve"> It is the </w:t>
      </w:r>
      <w:proofErr w:type="spellStart"/>
      <w:r w:rsidR="00D12DFC" w:rsidRPr="00DD7DCA">
        <w:rPr>
          <w:i/>
          <w:sz w:val="24"/>
          <w:szCs w:val="24"/>
        </w:rPr>
        <w:t>paytan</w:t>
      </w:r>
      <w:r w:rsidR="00D12DFC" w:rsidRPr="00DD7DCA">
        <w:rPr>
          <w:sz w:val="24"/>
          <w:szCs w:val="24"/>
        </w:rPr>
        <w:t>’s</w:t>
      </w:r>
      <w:proofErr w:type="spellEnd"/>
      <w:r w:rsidR="00D12DFC" w:rsidRPr="00DD7DCA">
        <w:rPr>
          <w:sz w:val="24"/>
          <w:szCs w:val="24"/>
        </w:rPr>
        <w:t xml:space="preserve"> goal to give the congregation a new sense of optimism and hope. R’ </w:t>
      </w:r>
      <w:proofErr w:type="spellStart"/>
      <w:r w:rsidR="00D12DFC" w:rsidRPr="00DD7DCA">
        <w:rPr>
          <w:sz w:val="24"/>
          <w:szCs w:val="24"/>
        </w:rPr>
        <w:t>Shlomo</w:t>
      </w:r>
      <w:proofErr w:type="spellEnd"/>
      <w:r w:rsidR="00D12DFC" w:rsidRPr="00DD7DCA">
        <w:rPr>
          <w:sz w:val="24"/>
          <w:szCs w:val="24"/>
        </w:rPr>
        <w:t xml:space="preserve"> </w:t>
      </w:r>
      <w:proofErr w:type="spellStart"/>
      <w:r w:rsidR="00D12DFC" w:rsidRPr="00DD7DCA">
        <w:rPr>
          <w:sz w:val="24"/>
          <w:szCs w:val="24"/>
        </w:rPr>
        <w:t>Ibn</w:t>
      </w:r>
      <w:proofErr w:type="spellEnd"/>
      <w:r w:rsidR="00D12DFC" w:rsidRPr="00DD7DCA">
        <w:rPr>
          <w:sz w:val="24"/>
          <w:szCs w:val="24"/>
        </w:rPr>
        <w:t xml:space="preserve"> </w:t>
      </w:r>
      <w:proofErr w:type="spellStart"/>
      <w:r w:rsidR="00D12DFC" w:rsidRPr="00DD7DCA">
        <w:rPr>
          <w:sz w:val="24"/>
          <w:szCs w:val="24"/>
        </w:rPr>
        <w:t>Gevirol</w:t>
      </w:r>
      <w:proofErr w:type="spellEnd"/>
      <w:r w:rsidR="00D12DFC" w:rsidRPr="00DD7DCA">
        <w:rPr>
          <w:sz w:val="24"/>
          <w:szCs w:val="24"/>
        </w:rPr>
        <w:t>, in his beautiful poetry</w:t>
      </w:r>
      <w:r w:rsidR="00D661EE" w:rsidRPr="00DD7DCA">
        <w:rPr>
          <w:sz w:val="24"/>
          <w:szCs w:val="24"/>
        </w:rPr>
        <w:t>,</w:t>
      </w:r>
      <w:r w:rsidR="00D12DFC" w:rsidRPr="00DD7DCA">
        <w:rPr>
          <w:sz w:val="24"/>
          <w:szCs w:val="24"/>
        </w:rPr>
        <w:t xml:space="preserve"> rises up to this task.</w:t>
      </w:r>
    </w:p>
    <w:p w:rsidR="00444EC5" w:rsidRPr="00DD7DCA" w:rsidRDefault="00D12DFC">
      <w:pPr>
        <w:rPr>
          <w:sz w:val="24"/>
          <w:szCs w:val="24"/>
        </w:rPr>
      </w:pPr>
      <w:r w:rsidRPr="00DD7DCA">
        <w:rPr>
          <w:sz w:val="24"/>
          <w:szCs w:val="24"/>
        </w:rPr>
        <w:t xml:space="preserve">First, he keeps using the image of the olive despite the fact that neither the King nor the </w:t>
      </w:r>
      <w:r w:rsidR="00D661EE" w:rsidRPr="00DD7DCA">
        <w:rPr>
          <w:sz w:val="24"/>
          <w:szCs w:val="24"/>
        </w:rPr>
        <w:t xml:space="preserve">High </w:t>
      </w:r>
      <w:r w:rsidRPr="00DD7DCA">
        <w:rPr>
          <w:sz w:val="24"/>
          <w:szCs w:val="24"/>
        </w:rPr>
        <w:t xml:space="preserve">Priest </w:t>
      </w:r>
      <w:proofErr w:type="gramStart"/>
      <w:r w:rsidRPr="00DD7DCA">
        <w:rPr>
          <w:sz w:val="24"/>
          <w:szCs w:val="24"/>
        </w:rPr>
        <w:t>are</w:t>
      </w:r>
      <w:proofErr w:type="gramEnd"/>
      <w:r w:rsidRPr="00DD7DCA">
        <w:rPr>
          <w:sz w:val="24"/>
          <w:szCs w:val="24"/>
        </w:rPr>
        <w:t xml:space="preserve"> lea</w:t>
      </w:r>
      <w:r w:rsidR="00D661EE" w:rsidRPr="00DD7DCA">
        <w:rPr>
          <w:sz w:val="24"/>
          <w:szCs w:val="24"/>
        </w:rPr>
        <w:t>ding the nation today</w:t>
      </w:r>
      <w:r w:rsidRPr="00DD7DCA">
        <w:rPr>
          <w:sz w:val="24"/>
          <w:szCs w:val="24"/>
        </w:rPr>
        <w:t>. While the olive is severed or dry, a dry olive remains</w:t>
      </w:r>
      <w:r w:rsidR="00444EC5" w:rsidRPr="00DD7DCA">
        <w:rPr>
          <w:sz w:val="24"/>
          <w:szCs w:val="24"/>
        </w:rPr>
        <w:t xml:space="preserve"> a symbol of something that </w:t>
      </w:r>
      <w:r w:rsidR="00F3202C" w:rsidRPr="00DD7DCA">
        <w:rPr>
          <w:sz w:val="24"/>
          <w:szCs w:val="24"/>
        </w:rPr>
        <w:t>may</w:t>
      </w:r>
      <w:r w:rsidR="00444EC5" w:rsidRPr="00DD7DCA">
        <w:rPr>
          <w:sz w:val="24"/>
          <w:szCs w:val="24"/>
        </w:rPr>
        <w:t xml:space="preserve"> now </w:t>
      </w:r>
      <w:r w:rsidR="00F3202C" w:rsidRPr="00DD7DCA">
        <w:rPr>
          <w:sz w:val="24"/>
          <w:szCs w:val="24"/>
        </w:rPr>
        <w:t xml:space="preserve">be </w:t>
      </w:r>
      <w:r w:rsidR="00444EC5" w:rsidRPr="00DD7DCA">
        <w:rPr>
          <w:sz w:val="24"/>
          <w:szCs w:val="24"/>
        </w:rPr>
        <w:t xml:space="preserve">dry but once </w:t>
      </w:r>
      <w:r w:rsidR="00AF58F5" w:rsidRPr="00DD7DCA">
        <w:rPr>
          <w:sz w:val="24"/>
          <w:szCs w:val="24"/>
        </w:rPr>
        <w:t xml:space="preserve">exemplified </w:t>
      </w:r>
      <w:r w:rsidR="00444EC5" w:rsidRPr="00DD7DCA">
        <w:rPr>
          <w:sz w:val="24"/>
          <w:szCs w:val="24"/>
        </w:rPr>
        <w:t>glory</w:t>
      </w:r>
      <w:r w:rsidR="00F3202C" w:rsidRPr="00DD7DCA">
        <w:rPr>
          <w:sz w:val="24"/>
          <w:szCs w:val="24"/>
        </w:rPr>
        <w:t xml:space="preserve">. The </w:t>
      </w:r>
      <w:r w:rsidR="00F3202C" w:rsidRPr="00DD7DCA">
        <w:rPr>
          <w:i/>
          <w:sz w:val="24"/>
          <w:szCs w:val="24"/>
        </w:rPr>
        <w:t>paytan</w:t>
      </w:r>
      <w:r w:rsidR="00F3202C" w:rsidRPr="00DD7DCA">
        <w:rPr>
          <w:sz w:val="24"/>
          <w:szCs w:val="24"/>
        </w:rPr>
        <w:t xml:space="preserve"> wants us to remember who we were. He</w:t>
      </w:r>
      <w:r w:rsidR="00444EC5" w:rsidRPr="00DD7DCA">
        <w:rPr>
          <w:sz w:val="24"/>
          <w:szCs w:val="24"/>
        </w:rPr>
        <w:t xml:space="preserve"> looks at the situation of the Jews and he sees in those broken slaves, the glory of the past, the son of the king is still the son of the king!</w:t>
      </w:r>
    </w:p>
    <w:p w:rsidR="00C166C3" w:rsidRDefault="00F87D68" w:rsidP="00D663D0">
      <w:pPr>
        <w:rPr>
          <w:rFonts w:cs="Aharoni"/>
          <w:sz w:val="24"/>
          <w:szCs w:val="24"/>
          <w:lang w:bidi="he-IL"/>
        </w:rPr>
      </w:pPr>
      <w:r w:rsidRPr="00DD7DCA">
        <w:rPr>
          <w:rFonts w:cs="Aharoni"/>
          <w:sz w:val="24"/>
          <w:szCs w:val="24"/>
          <w:lang w:bidi="he-IL"/>
        </w:rPr>
        <w:t xml:space="preserve">Second, the </w:t>
      </w:r>
      <w:proofErr w:type="spellStart"/>
      <w:r w:rsidRPr="00DD7DCA">
        <w:rPr>
          <w:rFonts w:cs="Aharoni"/>
          <w:i/>
          <w:sz w:val="24"/>
          <w:szCs w:val="24"/>
          <w:lang w:bidi="he-IL"/>
        </w:rPr>
        <w:t>paytan</w:t>
      </w:r>
      <w:proofErr w:type="spellEnd"/>
      <w:r w:rsidRPr="00DD7DCA">
        <w:rPr>
          <w:rFonts w:cs="Aharoni"/>
          <w:sz w:val="24"/>
          <w:szCs w:val="24"/>
          <w:lang w:bidi="he-IL"/>
        </w:rPr>
        <w:t xml:space="preserve"> </w:t>
      </w:r>
      <w:r w:rsidR="003D6B60" w:rsidRPr="00DD7DCA">
        <w:rPr>
          <w:rFonts w:cs="Aharoni"/>
          <w:sz w:val="24"/>
          <w:szCs w:val="24"/>
          <w:lang w:bidi="he-IL"/>
        </w:rPr>
        <w:t xml:space="preserve">promises from the outset, in the first stanza, that these “olives” the </w:t>
      </w:r>
      <w:r w:rsidR="00EB104F">
        <w:rPr>
          <w:rFonts w:cs="Aharoni"/>
          <w:sz w:val="24"/>
          <w:szCs w:val="24"/>
          <w:lang w:bidi="he-IL"/>
        </w:rPr>
        <w:t>P</w:t>
      </w:r>
      <w:r w:rsidR="003D6B60" w:rsidRPr="00DD7DCA">
        <w:rPr>
          <w:rFonts w:cs="Aharoni"/>
          <w:sz w:val="24"/>
          <w:szCs w:val="24"/>
          <w:lang w:bidi="he-IL"/>
        </w:rPr>
        <w:t xml:space="preserve">riesthood and </w:t>
      </w:r>
      <w:r w:rsidR="00EB104F">
        <w:rPr>
          <w:rFonts w:cs="Aharoni"/>
          <w:sz w:val="24"/>
          <w:szCs w:val="24"/>
          <w:lang w:bidi="he-IL"/>
        </w:rPr>
        <w:t>K</w:t>
      </w:r>
      <w:r w:rsidR="003D6B60" w:rsidRPr="00DD7DCA">
        <w:rPr>
          <w:rFonts w:cs="Aharoni"/>
          <w:sz w:val="24"/>
          <w:szCs w:val="24"/>
          <w:lang w:bidi="he-IL"/>
        </w:rPr>
        <w:t xml:space="preserve">ingship, will once again shine, </w:t>
      </w:r>
      <w:r w:rsidR="003D6B60" w:rsidRPr="006C3F06">
        <w:rPr>
          <w:rFonts w:ascii="Times New Roman" w:eastAsia="Times New Roman" w:hAnsi="Times New Roman" w:cs="David" w:hint="cs"/>
          <w:b/>
          <w:sz w:val="24"/>
          <w:szCs w:val="24"/>
          <w:rtl/>
          <w:lang w:bidi="he-IL"/>
        </w:rPr>
        <w:t>בְּגַן נָעוּל יַצְהִירו</w:t>
      </w:r>
      <w:r w:rsidR="00B60EA6">
        <w:rPr>
          <w:rFonts w:cs="Aharoni"/>
          <w:sz w:val="24"/>
          <w:szCs w:val="24"/>
          <w:lang w:bidi="he-IL"/>
        </w:rPr>
        <w:t>.</w:t>
      </w:r>
      <w:r w:rsidR="003D6B60" w:rsidRPr="00DD7DCA">
        <w:rPr>
          <w:rFonts w:cs="Aharoni"/>
          <w:sz w:val="24"/>
          <w:szCs w:val="24"/>
          <w:lang w:bidi="he-IL"/>
        </w:rPr>
        <w:t xml:space="preserve"> </w:t>
      </w:r>
      <w:r w:rsidR="00B60EA6">
        <w:rPr>
          <w:rFonts w:cs="Aharoni"/>
          <w:sz w:val="24"/>
          <w:szCs w:val="24"/>
          <w:lang w:bidi="he-IL"/>
        </w:rPr>
        <w:t>They</w:t>
      </w:r>
      <w:r w:rsidR="003D6B60" w:rsidRPr="00DD7DCA">
        <w:rPr>
          <w:rFonts w:cs="Aharoni"/>
          <w:sz w:val="24"/>
          <w:szCs w:val="24"/>
          <w:lang w:bidi="he-IL"/>
        </w:rPr>
        <w:t xml:space="preserve"> will light up the nation as they face the menorah, </w:t>
      </w:r>
      <w:r w:rsidR="00B60EA6">
        <w:rPr>
          <w:rFonts w:cs="Aharoni"/>
          <w:sz w:val="24"/>
          <w:szCs w:val="24"/>
          <w:lang w:bidi="he-IL"/>
        </w:rPr>
        <w:t>which symbolizes the Jewish people but perhaps also alludes</w:t>
      </w:r>
      <w:r w:rsidR="003D6B60" w:rsidRPr="00DD7DCA">
        <w:rPr>
          <w:rFonts w:cs="Aharoni"/>
          <w:sz w:val="24"/>
          <w:szCs w:val="24"/>
          <w:lang w:bidi="he-IL"/>
        </w:rPr>
        <w:t xml:space="preserve"> to the light of the torah </w:t>
      </w:r>
      <w:r w:rsidR="00B60EA6">
        <w:rPr>
          <w:rFonts w:cs="Aharoni"/>
          <w:sz w:val="24"/>
          <w:szCs w:val="24"/>
          <w:lang w:bidi="he-IL"/>
        </w:rPr>
        <w:t>that</w:t>
      </w:r>
      <w:r w:rsidR="003D6B60" w:rsidRPr="00DD7DCA">
        <w:rPr>
          <w:rFonts w:cs="Aharoni"/>
          <w:sz w:val="24"/>
          <w:szCs w:val="24"/>
          <w:lang w:bidi="he-IL"/>
        </w:rPr>
        <w:t xml:space="preserve"> will be their guiding force. The first stanza </w:t>
      </w:r>
      <w:r w:rsidR="001110C0" w:rsidRPr="00DD7DCA">
        <w:rPr>
          <w:rFonts w:cs="Aharoni"/>
          <w:sz w:val="24"/>
          <w:szCs w:val="24"/>
          <w:lang w:bidi="he-IL"/>
        </w:rPr>
        <w:t xml:space="preserve">thus </w:t>
      </w:r>
      <w:r w:rsidR="003D6B60" w:rsidRPr="00DD7DCA">
        <w:rPr>
          <w:rFonts w:cs="Aharoni"/>
          <w:sz w:val="24"/>
          <w:szCs w:val="24"/>
          <w:lang w:bidi="he-IL"/>
        </w:rPr>
        <w:t>reads as follows:</w:t>
      </w:r>
    </w:p>
    <w:p w:rsidR="00783E38" w:rsidRPr="005867D8" w:rsidRDefault="00783E38" w:rsidP="00D663D0">
      <w:pPr>
        <w:rPr>
          <w:rFonts w:cs="Aharoni"/>
          <w:sz w:val="24"/>
          <w:szCs w:val="24"/>
          <w:lang w:bidi="he-IL"/>
        </w:rPr>
      </w:pPr>
    </w:p>
    <w:p w:rsidR="003D6B60" w:rsidRDefault="003D6B60" w:rsidP="003D6B60">
      <w:pPr>
        <w:jc w:val="center"/>
        <w:rPr>
          <w:rFonts w:ascii="Times New Roman" w:eastAsia="Times New Roman" w:hAnsi="Times New Roman" w:cs="David"/>
          <w:sz w:val="26"/>
          <w:szCs w:val="26"/>
          <w:lang w:bidi="he-IL"/>
        </w:rPr>
      </w:pPr>
      <w:r w:rsidRPr="003B2F21">
        <w:rPr>
          <w:rFonts w:ascii="Times New Roman" w:eastAsia="Times New Roman" w:hAnsi="Times New Roman" w:cs="David" w:hint="cs"/>
          <w:sz w:val="26"/>
          <w:szCs w:val="26"/>
          <w:rtl/>
          <w:lang w:bidi="he-IL"/>
        </w:rPr>
        <w:t>שְׁנֵי זֵיתִים</w:t>
      </w:r>
      <w:r>
        <w:rPr>
          <w:rFonts w:ascii="Times New Roman" w:eastAsia="Times New Roman" w:hAnsi="Times New Roman" w:cs="David" w:hint="cs"/>
          <w:sz w:val="26"/>
          <w:szCs w:val="26"/>
          <w:rtl/>
          <w:lang w:bidi="he-IL"/>
        </w:rPr>
        <w:t xml:space="preserve"> / </w:t>
      </w:r>
      <w:r w:rsidRPr="003B2F21">
        <w:rPr>
          <w:rFonts w:ascii="Times New Roman" w:eastAsia="Times New Roman" w:hAnsi="Times New Roman" w:cs="David" w:hint="cs"/>
          <w:sz w:val="26"/>
          <w:szCs w:val="26"/>
          <w:rtl/>
          <w:lang w:bidi="he-IL"/>
        </w:rPr>
        <w:t>נִכְרָתִים</w:t>
      </w:r>
      <w:r>
        <w:rPr>
          <w:rFonts w:ascii="Times New Roman" w:eastAsia="Times New Roman" w:hAnsi="Times New Roman" w:cs="David" w:hint="cs"/>
          <w:sz w:val="26"/>
          <w:szCs w:val="26"/>
          <w:rtl/>
          <w:lang w:bidi="he-IL"/>
        </w:rPr>
        <w:t xml:space="preserve"> / </w:t>
      </w:r>
      <w:r w:rsidRPr="003B2F21">
        <w:rPr>
          <w:rFonts w:ascii="Times New Roman" w:eastAsia="Times New Roman" w:hAnsi="Times New Roman" w:cs="David" w:hint="cs"/>
          <w:sz w:val="26"/>
          <w:szCs w:val="26"/>
          <w:rtl/>
          <w:lang w:bidi="he-IL"/>
        </w:rPr>
        <w:t>בְּגַן נָעוּל</w:t>
      </w:r>
      <w:r>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יַצְהִירוּ</w:t>
      </w:r>
    </w:p>
    <w:p w:rsidR="003D6B60" w:rsidRDefault="003D6B60" w:rsidP="003D6B60">
      <w:pPr>
        <w:spacing w:after="0" w:line="240" w:lineRule="auto"/>
        <w:jc w:val="center"/>
        <w:rPr>
          <w:lang w:bidi="he-IL"/>
        </w:rPr>
      </w:pPr>
      <w:r w:rsidRPr="003B2F21">
        <w:rPr>
          <w:rFonts w:ascii="Times New Roman" w:eastAsia="Times New Roman" w:hAnsi="Times New Roman" w:cs="David" w:hint="cs"/>
          <w:sz w:val="26"/>
          <w:szCs w:val="26"/>
          <w:rtl/>
          <w:lang w:bidi="he-IL"/>
        </w:rPr>
        <w:t>לְרֹאשׁ קְהָתִי</w:t>
      </w:r>
      <w:r>
        <w:rPr>
          <w:rFonts w:ascii="Times New Roman" w:eastAsia="Times New Roman" w:hAnsi="Times New Roman" w:cs="David" w:hint="cs"/>
          <w:sz w:val="26"/>
          <w:szCs w:val="26"/>
          <w:rtl/>
          <w:lang w:bidi="he-IL"/>
        </w:rPr>
        <w:t xml:space="preserve"> /</w:t>
      </w:r>
      <w:r>
        <w:rPr>
          <w:rFonts w:ascii="Times New Roman" w:eastAsia="Times New Roman" w:hAnsi="Times New Roman" w:cs="David" w:hint="cs"/>
          <w:sz w:val="24"/>
          <w:szCs w:val="24"/>
          <w:rtl/>
          <w:lang w:bidi="he-IL"/>
        </w:rPr>
        <w:t xml:space="preserve"> </w:t>
      </w:r>
      <w:r w:rsidRPr="003B2F21">
        <w:rPr>
          <w:rFonts w:ascii="Times New Roman" w:eastAsia="Times New Roman" w:hAnsi="Times New Roman" w:cs="David" w:hint="cs"/>
          <w:sz w:val="26"/>
          <w:szCs w:val="26"/>
          <w:rtl/>
          <w:lang w:bidi="he-IL"/>
        </w:rPr>
        <w:t xml:space="preserve">וְאֶפְרָתִי </w:t>
      </w:r>
      <w:r>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שְׁתֵּי עֲטָרוֹת</w:t>
      </w:r>
      <w:r>
        <w:rPr>
          <w:rFonts w:ascii="Times New Roman" w:eastAsia="Times New Roman" w:hAnsi="Times New Roman" w:cs="David" w:hint="cs"/>
          <w:sz w:val="24"/>
          <w:szCs w:val="24"/>
          <w:rtl/>
          <w:lang w:bidi="he-IL"/>
        </w:rPr>
        <w:t xml:space="preserve"> </w:t>
      </w:r>
      <w:r>
        <w:rPr>
          <w:rFonts w:ascii="Times New Roman" w:eastAsia="Times New Roman" w:hAnsi="Times New Roman" w:cs="David" w:hint="cs"/>
          <w:sz w:val="26"/>
          <w:szCs w:val="26"/>
          <w:rtl/>
          <w:lang w:bidi="he-IL"/>
        </w:rPr>
        <w:t>יַכְתִּירו</w:t>
      </w:r>
    </w:p>
    <w:p w:rsidR="003D6B60" w:rsidRPr="003B2F21" w:rsidRDefault="003D6B60" w:rsidP="003D6B60">
      <w:pPr>
        <w:spacing w:after="0" w:line="240" w:lineRule="auto"/>
        <w:jc w:val="center"/>
        <w:rPr>
          <w:rFonts w:ascii="Times New Roman" w:eastAsia="Times New Roman" w:hAnsi="Times New Roman" w:cs="David"/>
          <w:sz w:val="24"/>
          <w:szCs w:val="24"/>
          <w:lang w:bidi="he-IL"/>
        </w:rPr>
      </w:pPr>
    </w:p>
    <w:p w:rsidR="003D6B60" w:rsidRDefault="003D6B60" w:rsidP="003D6B60">
      <w:pPr>
        <w:jc w:val="center"/>
        <w:rPr>
          <w:rFonts w:ascii="Times New Roman" w:eastAsia="Times New Roman" w:hAnsi="Times New Roman" w:cs="David"/>
          <w:sz w:val="26"/>
          <w:szCs w:val="26"/>
          <w:rtl/>
          <w:lang w:bidi="he-IL"/>
        </w:rPr>
      </w:pPr>
      <w:r w:rsidRPr="003B2F21">
        <w:rPr>
          <w:rFonts w:ascii="Times New Roman" w:eastAsia="Times New Roman" w:hAnsi="Times New Roman" w:cs="David" w:hint="cs"/>
          <w:sz w:val="26"/>
          <w:szCs w:val="26"/>
          <w:rtl/>
          <w:lang w:bidi="he-IL"/>
        </w:rPr>
        <w:t>מוּל מְנוֹרָה</w:t>
      </w:r>
      <w:r>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 xml:space="preserve"> הַטְּהוֹרָה</w:t>
      </w:r>
      <w:r>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 xml:space="preserve"> כְּמוֹ נֵרוֹת </w:t>
      </w:r>
      <w:r>
        <w:rPr>
          <w:rFonts w:ascii="Times New Roman" w:eastAsia="Times New Roman" w:hAnsi="Times New Roman" w:cs="David" w:hint="cs"/>
          <w:sz w:val="26"/>
          <w:szCs w:val="26"/>
          <w:rtl/>
          <w:lang w:bidi="he-IL"/>
        </w:rPr>
        <w:t>יַזְהִירו</w:t>
      </w:r>
    </w:p>
    <w:p w:rsidR="00EB104F" w:rsidRDefault="003D6B60" w:rsidP="00252A41">
      <w:pPr>
        <w:spacing w:after="0" w:line="240" w:lineRule="auto"/>
        <w:jc w:val="center"/>
        <w:rPr>
          <w:rFonts w:ascii="Times New Roman" w:eastAsia="Times New Roman" w:hAnsi="Times New Roman" w:cs="David"/>
          <w:b/>
          <w:bCs/>
          <w:sz w:val="26"/>
          <w:szCs w:val="26"/>
          <w:rtl/>
          <w:lang w:bidi="he-IL"/>
        </w:rPr>
      </w:pPr>
      <w:r w:rsidRPr="003B2F21">
        <w:rPr>
          <w:rFonts w:ascii="Times New Roman" w:eastAsia="Times New Roman" w:hAnsi="Times New Roman" w:cs="David" w:hint="cs"/>
          <w:b/>
          <w:bCs/>
          <w:sz w:val="26"/>
          <w:szCs w:val="26"/>
          <w:rtl/>
          <w:lang w:bidi="he-IL"/>
        </w:rPr>
        <w:t>הֵן בְּמַחֲנֶה אֶל מוּל פְּנֵי הַמְּנוֹרָה יָאִירוּ</w:t>
      </w:r>
      <w:r w:rsidR="006179EB">
        <w:rPr>
          <w:rStyle w:val="FootnoteReference"/>
          <w:rFonts w:ascii="Times New Roman" w:eastAsia="Times New Roman" w:hAnsi="Times New Roman" w:cs="David"/>
          <w:b/>
          <w:bCs/>
          <w:sz w:val="26"/>
          <w:szCs w:val="26"/>
          <w:rtl/>
          <w:lang w:bidi="he-IL"/>
        </w:rPr>
        <w:footnoteReference w:id="8"/>
      </w:r>
    </w:p>
    <w:p w:rsidR="001928DD" w:rsidRPr="00252A41" w:rsidRDefault="001928DD" w:rsidP="00252A41">
      <w:pPr>
        <w:spacing w:after="0" w:line="240" w:lineRule="auto"/>
        <w:jc w:val="center"/>
        <w:rPr>
          <w:rFonts w:ascii="Times New Roman" w:eastAsia="Times New Roman" w:hAnsi="Times New Roman" w:cs="David"/>
          <w:b/>
          <w:bCs/>
          <w:sz w:val="26"/>
          <w:szCs w:val="26"/>
          <w:lang w:bidi="he-IL"/>
        </w:rPr>
      </w:pPr>
    </w:p>
    <w:p w:rsidR="00EB104F" w:rsidRDefault="00EB104F" w:rsidP="00EB104F">
      <w:pPr>
        <w:pStyle w:val="ListParagraph"/>
        <w:numPr>
          <w:ilvl w:val="0"/>
          <w:numId w:val="8"/>
        </w:numPr>
        <w:rPr>
          <w:rFonts w:cs="Aharoni"/>
          <w:sz w:val="24"/>
          <w:szCs w:val="24"/>
          <w:lang w:bidi="he-IL"/>
        </w:rPr>
      </w:pPr>
      <w:r w:rsidRPr="003B2F21">
        <w:rPr>
          <w:rFonts w:ascii="Times New Roman" w:eastAsia="Times New Roman" w:hAnsi="Times New Roman" w:cs="David" w:hint="cs"/>
          <w:sz w:val="26"/>
          <w:szCs w:val="26"/>
          <w:rtl/>
          <w:lang w:bidi="he-IL"/>
        </w:rPr>
        <w:t>שְׁנֵי זֵיתִים</w:t>
      </w:r>
      <w:r>
        <w:rPr>
          <w:rFonts w:cs="Aharoni"/>
          <w:sz w:val="24"/>
          <w:szCs w:val="24"/>
          <w:lang w:bidi="he-IL"/>
        </w:rPr>
        <w:t xml:space="preserve">– The “two olives” </w:t>
      </w:r>
      <w:r w:rsidR="003E286B">
        <w:rPr>
          <w:rFonts w:cs="Aharoni"/>
          <w:sz w:val="24"/>
          <w:szCs w:val="24"/>
          <w:lang w:bidi="he-IL"/>
        </w:rPr>
        <w:t xml:space="preserve">– King and High Priest - </w:t>
      </w:r>
      <w:r>
        <w:rPr>
          <w:rFonts w:cs="Aharoni"/>
          <w:sz w:val="24"/>
          <w:szCs w:val="24"/>
          <w:lang w:bidi="he-IL"/>
        </w:rPr>
        <w:t xml:space="preserve">will once again be a source of light </w:t>
      </w:r>
      <w:r w:rsidR="001D7F1B">
        <w:rPr>
          <w:rFonts w:cs="Aharoni"/>
          <w:sz w:val="24"/>
          <w:szCs w:val="24"/>
          <w:lang w:bidi="he-IL"/>
        </w:rPr>
        <w:t>for</w:t>
      </w:r>
      <w:r>
        <w:rPr>
          <w:rFonts w:cs="Aharoni"/>
          <w:sz w:val="24"/>
          <w:szCs w:val="24"/>
          <w:lang w:bidi="he-IL"/>
        </w:rPr>
        <w:t xml:space="preserve"> the Jewish people</w:t>
      </w:r>
    </w:p>
    <w:p w:rsidR="00EB104F" w:rsidRDefault="00EB104F" w:rsidP="00EB104F">
      <w:pPr>
        <w:pStyle w:val="ListParagraph"/>
        <w:numPr>
          <w:ilvl w:val="0"/>
          <w:numId w:val="8"/>
        </w:numPr>
        <w:rPr>
          <w:rFonts w:cs="Aharoni"/>
          <w:sz w:val="24"/>
          <w:szCs w:val="24"/>
          <w:lang w:bidi="he-IL"/>
        </w:rPr>
      </w:pPr>
      <w:r w:rsidRPr="003B2F21">
        <w:rPr>
          <w:rFonts w:ascii="Times New Roman" w:eastAsia="Times New Roman" w:hAnsi="Times New Roman" w:cs="David" w:hint="cs"/>
          <w:sz w:val="26"/>
          <w:szCs w:val="26"/>
          <w:rtl/>
          <w:lang w:bidi="he-IL"/>
        </w:rPr>
        <w:t>לְרֹאשׁ קְהָתִי</w:t>
      </w:r>
      <w:r>
        <w:rPr>
          <w:rFonts w:cs="Aharoni"/>
          <w:sz w:val="24"/>
          <w:szCs w:val="24"/>
          <w:lang w:bidi="he-IL"/>
        </w:rPr>
        <w:t xml:space="preserve">– At this time, the King and High Priest will both wear their respective crowns/garbs (these are the two </w:t>
      </w:r>
      <w:r w:rsidRPr="003B2F21">
        <w:rPr>
          <w:rFonts w:ascii="Times New Roman" w:eastAsia="Times New Roman" w:hAnsi="Times New Roman" w:cs="David" w:hint="cs"/>
          <w:sz w:val="26"/>
          <w:szCs w:val="26"/>
          <w:rtl/>
          <w:lang w:bidi="he-IL"/>
        </w:rPr>
        <w:t>עֲטָרוֹת</w:t>
      </w:r>
      <w:r>
        <w:rPr>
          <w:rFonts w:cs="Aharoni"/>
          <w:sz w:val="24"/>
          <w:szCs w:val="24"/>
          <w:lang w:bidi="he-IL"/>
        </w:rPr>
        <w:t>)</w:t>
      </w:r>
    </w:p>
    <w:p w:rsidR="00EB104F" w:rsidRDefault="00EB104F" w:rsidP="00EB104F">
      <w:pPr>
        <w:pStyle w:val="ListParagraph"/>
        <w:numPr>
          <w:ilvl w:val="0"/>
          <w:numId w:val="8"/>
        </w:numPr>
        <w:rPr>
          <w:rFonts w:cs="Aharoni"/>
          <w:sz w:val="24"/>
          <w:szCs w:val="24"/>
          <w:lang w:bidi="he-IL"/>
        </w:rPr>
      </w:pPr>
      <w:r w:rsidRPr="003B2F21">
        <w:rPr>
          <w:rFonts w:ascii="Times New Roman" w:eastAsia="Times New Roman" w:hAnsi="Times New Roman" w:cs="David" w:hint="cs"/>
          <w:sz w:val="26"/>
          <w:szCs w:val="26"/>
          <w:rtl/>
          <w:lang w:bidi="he-IL"/>
        </w:rPr>
        <w:t>מוּל מְנוֹרָה</w:t>
      </w:r>
      <w:r>
        <w:rPr>
          <w:rFonts w:cs="Aharoni"/>
          <w:sz w:val="24"/>
          <w:szCs w:val="24"/>
          <w:lang w:bidi="he-IL"/>
        </w:rPr>
        <w:t xml:space="preserve">– And they will </w:t>
      </w:r>
      <w:r w:rsidR="006179EB">
        <w:rPr>
          <w:rFonts w:cs="Aharoni"/>
          <w:sz w:val="24"/>
          <w:szCs w:val="24"/>
          <w:lang w:bidi="he-IL"/>
        </w:rPr>
        <w:t xml:space="preserve">face the Menorah and </w:t>
      </w:r>
      <w:r>
        <w:rPr>
          <w:rFonts w:cs="Aharoni"/>
          <w:sz w:val="24"/>
          <w:szCs w:val="24"/>
          <w:lang w:bidi="he-IL"/>
        </w:rPr>
        <w:t>shine upon the Jewish nation</w:t>
      </w:r>
      <w:r w:rsidR="006179EB">
        <w:rPr>
          <w:rFonts w:cs="Aharoni"/>
          <w:sz w:val="24"/>
          <w:szCs w:val="24"/>
          <w:lang w:bidi="he-IL"/>
        </w:rPr>
        <w:t xml:space="preserve"> (likened to the M</w:t>
      </w:r>
      <w:r w:rsidR="001D7F1B">
        <w:rPr>
          <w:rFonts w:cs="Aharoni"/>
          <w:sz w:val="24"/>
          <w:szCs w:val="24"/>
          <w:lang w:bidi="he-IL"/>
        </w:rPr>
        <w:t>e</w:t>
      </w:r>
      <w:r w:rsidR="006179EB">
        <w:rPr>
          <w:rFonts w:cs="Aharoni"/>
          <w:sz w:val="24"/>
          <w:szCs w:val="24"/>
          <w:lang w:bidi="he-IL"/>
        </w:rPr>
        <w:t>n</w:t>
      </w:r>
      <w:r w:rsidR="0072148C">
        <w:rPr>
          <w:rFonts w:cs="Aharoni"/>
          <w:sz w:val="24"/>
          <w:szCs w:val="24"/>
          <w:lang w:bidi="he-IL"/>
        </w:rPr>
        <w:t>o</w:t>
      </w:r>
      <w:r w:rsidR="006179EB">
        <w:rPr>
          <w:rFonts w:cs="Aharoni"/>
          <w:sz w:val="24"/>
          <w:szCs w:val="24"/>
          <w:lang w:bidi="he-IL"/>
        </w:rPr>
        <w:t>rah)</w:t>
      </w:r>
      <w:r>
        <w:rPr>
          <w:rFonts w:cs="Aharoni"/>
          <w:sz w:val="24"/>
          <w:szCs w:val="24"/>
          <w:lang w:bidi="he-IL"/>
        </w:rPr>
        <w:t xml:space="preserve"> like can</w:t>
      </w:r>
      <w:r w:rsidR="006179EB">
        <w:rPr>
          <w:rFonts w:cs="Aharoni"/>
          <w:sz w:val="24"/>
          <w:szCs w:val="24"/>
          <w:lang w:bidi="he-IL"/>
        </w:rPr>
        <w:t>dles</w:t>
      </w:r>
    </w:p>
    <w:p w:rsidR="004E1F90" w:rsidRPr="004E1F90" w:rsidRDefault="00EB104F" w:rsidP="00C42DC7">
      <w:pPr>
        <w:pStyle w:val="ListParagraph"/>
        <w:numPr>
          <w:ilvl w:val="0"/>
          <w:numId w:val="8"/>
        </w:numPr>
        <w:spacing w:after="0" w:line="240" w:lineRule="auto"/>
        <w:rPr>
          <w:rFonts w:cs="Aharoni"/>
          <w:sz w:val="24"/>
          <w:szCs w:val="24"/>
          <w:lang w:bidi="he-IL"/>
        </w:rPr>
      </w:pPr>
      <w:r w:rsidRPr="00DD7DCA">
        <w:rPr>
          <w:rFonts w:ascii="Times New Roman" w:eastAsia="Times New Roman" w:hAnsi="Times New Roman" w:cs="David" w:hint="cs"/>
          <w:b/>
          <w:bCs/>
          <w:sz w:val="24"/>
          <w:szCs w:val="24"/>
          <w:rtl/>
          <w:lang w:bidi="he-IL"/>
        </w:rPr>
        <w:t>הֵן בְּמַחֲנֶה אֶל מוּל פְּנֵי הַמְּנוֹרָה יָאִירוּ</w:t>
      </w:r>
      <w:r w:rsidRPr="00DD7DCA">
        <w:rPr>
          <w:rFonts w:ascii="Times New Roman" w:eastAsia="Times New Roman" w:hAnsi="Times New Roman" w:cs="David"/>
          <w:b/>
          <w:bCs/>
          <w:sz w:val="24"/>
          <w:szCs w:val="24"/>
          <w:rtl/>
          <w:lang w:bidi="he-IL"/>
        </w:rPr>
        <w:t xml:space="preserve"> </w:t>
      </w:r>
      <w:r w:rsidRPr="00DD7DCA">
        <w:rPr>
          <w:rFonts w:cs="Aharoni"/>
          <w:sz w:val="24"/>
          <w:szCs w:val="24"/>
          <w:lang w:bidi="he-IL"/>
        </w:rPr>
        <w:t xml:space="preserve"> </w:t>
      </w:r>
      <w:r w:rsidR="001928DD">
        <w:rPr>
          <w:rFonts w:cs="Aharoni"/>
          <w:sz w:val="24"/>
          <w:szCs w:val="24"/>
          <w:lang w:bidi="he-IL"/>
        </w:rPr>
        <w:t xml:space="preserve">- </w:t>
      </w:r>
      <w:r w:rsidRPr="00DD7DCA">
        <w:rPr>
          <w:rFonts w:cs="Aharoni"/>
          <w:sz w:val="24"/>
          <w:szCs w:val="24"/>
          <w:lang w:bidi="he-IL"/>
        </w:rPr>
        <w:t>E</w:t>
      </w:r>
      <w:r>
        <w:rPr>
          <w:rFonts w:cs="Aharoni"/>
          <w:sz w:val="24"/>
          <w:szCs w:val="24"/>
          <w:lang w:bidi="he-IL"/>
        </w:rPr>
        <w:t>ach stanza concludes with t</w:t>
      </w:r>
      <w:r w:rsidRPr="00DD7DCA">
        <w:rPr>
          <w:rFonts w:cs="Aharoni"/>
          <w:sz w:val="24"/>
          <w:szCs w:val="24"/>
          <w:lang w:bidi="he-IL"/>
        </w:rPr>
        <w:t xml:space="preserve">his </w:t>
      </w:r>
      <w:r w:rsidRPr="004E1F90">
        <w:rPr>
          <w:rFonts w:cs="Aharoni"/>
          <w:sz w:val="24"/>
          <w:szCs w:val="24"/>
          <w:lang w:bidi="he-IL"/>
        </w:rPr>
        <w:t>particularly powerful refrain</w:t>
      </w:r>
      <w:r w:rsidR="0072148C" w:rsidRPr="004E1F90">
        <w:rPr>
          <w:rFonts w:cs="Aharoni"/>
          <w:sz w:val="24"/>
          <w:szCs w:val="24"/>
          <w:lang w:bidi="he-IL"/>
        </w:rPr>
        <w:t>, stating that the two olives will spread their light toward the front of the Menorah</w:t>
      </w:r>
      <w:r w:rsidRPr="004E1F90">
        <w:rPr>
          <w:rFonts w:cs="Aharoni"/>
          <w:sz w:val="24"/>
          <w:szCs w:val="24"/>
          <w:lang w:bidi="he-IL"/>
        </w:rPr>
        <w:t>. This line, of course, alludes to the</w:t>
      </w:r>
      <w:r w:rsidR="004E1F90">
        <w:rPr>
          <w:rFonts w:cs="Aharoni"/>
          <w:sz w:val="24"/>
          <w:szCs w:val="24"/>
          <w:lang w:bidi="he-IL"/>
        </w:rPr>
        <w:t xml:space="preserve"> first</w:t>
      </w:r>
      <w:r w:rsidRPr="004E1F90">
        <w:rPr>
          <w:rFonts w:cs="Aharoni"/>
          <w:sz w:val="24"/>
          <w:szCs w:val="24"/>
          <w:lang w:bidi="he-IL"/>
        </w:rPr>
        <w:t xml:space="preserve"> </w:t>
      </w:r>
      <w:proofErr w:type="spellStart"/>
      <w:r w:rsidRPr="004E1F90">
        <w:rPr>
          <w:rFonts w:cs="Aharoni"/>
          <w:i/>
          <w:sz w:val="24"/>
          <w:szCs w:val="24"/>
          <w:lang w:bidi="he-IL"/>
        </w:rPr>
        <w:t>pasuk</w:t>
      </w:r>
      <w:proofErr w:type="spellEnd"/>
      <w:r w:rsidR="004E1F90">
        <w:rPr>
          <w:rFonts w:cs="Aharoni"/>
          <w:sz w:val="24"/>
          <w:szCs w:val="24"/>
          <w:lang w:bidi="he-IL"/>
        </w:rPr>
        <w:t xml:space="preserve"> in</w:t>
      </w:r>
      <w:r w:rsidRPr="004E1F90">
        <w:rPr>
          <w:rFonts w:cs="Aharoni"/>
          <w:sz w:val="24"/>
          <w:szCs w:val="24"/>
          <w:lang w:bidi="he-IL"/>
        </w:rPr>
        <w:t xml:space="preserve"> </w:t>
      </w:r>
      <w:r w:rsidR="004E1F90">
        <w:rPr>
          <w:rFonts w:ascii="Times New Roman" w:eastAsia="Times New Roman" w:hAnsi="Times New Roman" w:cs="David" w:hint="cs"/>
          <w:sz w:val="26"/>
          <w:szCs w:val="26"/>
          <w:rtl/>
          <w:lang w:bidi="he-IL"/>
        </w:rPr>
        <w:t>בהעלותך</w:t>
      </w:r>
      <w:r w:rsidR="004E1F90">
        <w:rPr>
          <w:rFonts w:ascii="Times New Roman" w:eastAsia="Times New Roman" w:hAnsi="Times New Roman" w:cs="David"/>
          <w:sz w:val="26"/>
          <w:szCs w:val="26"/>
          <w:lang w:bidi="he-IL"/>
        </w:rPr>
        <w:t xml:space="preserve">, </w:t>
      </w:r>
      <w:r w:rsidR="004E1F90" w:rsidRPr="00C42DC7">
        <w:rPr>
          <w:rFonts w:cs="Aharoni"/>
          <w:sz w:val="24"/>
          <w:szCs w:val="24"/>
          <w:lang w:bidi="he-IL"/>
        </w:rPr>
        <w:t>w</w:t>
      </w:r>
      <w:r w:rsidR="004E1F90" w:rsidRPr="004E1F90">
        <w:rPr>
          <w:rFonts w:cs="Aharoni"/>
          <w:sz w:val="24"/>
          <w:szCs w:val="24"/>
          <w:lang w:bidi="he-IL"/>
        </w:rPr>
        <w:t>hich s</w:t>
      </w:r>
      <w:r w:rsidR="00C42DC7">
        <w:rPr>
          <w:rFonts w:cs="Aharoni"/>
          <w:sz w:val="24"/>
          <w:szCs w:val="24"/>
          <w:lang w:bidi="he-IL"/>
        </w:rPr>
        <w:t>tates</w:t>
      </w:r>
      <w:r w:rsidR="004E1F90" w:rsidRPr="004E1F90">
        <w:rPr>
          <w:rFonts w:cs="Aharoni"/>
          <w:sz w:val="24"/>
          <w:szCs w:val="24"/>
          <w:lang w:bidi="he-IL"/>
        </w:rPr>
        <w:t>:</w:t>
      </w:r>
    </w:p>
    <w:p w:rsidR="00EB104F" w:rsidRPr="004E1F90" w:rsidRDefault="004E1F90" w:rsidP="00C42DC7">
      <w:pPr>
        <w:spacing w:after="0" w:line="240" w:lineRule="auto"/>
        <w:ind w:left="720"/>
        <w:rPr>
          <w:rFonts w:cs="Aharoni"/>
          <w:sz w:val="24"/>
          <w:szCs w:val="24"/>
          <w:lang w:bidi="he-IL"/>
        </w:rPr>
      </w:pPr>
      <w:r w:rsidRPr="004E1F90">
        <w:rPr>
          <w:rFonts w:ascii="Times New Roman" w:eastAsia="Times New Roman" w:hAnsi="Times New Roman" w:cs="David" w:hint="cs"/>
          <w:sz w:val="26"/>
          <w:szCs w:val="26"/>
          <w:rtl/>
          <w:lang w:bidi="he-IL"/>
        </w:rPr>
        <w:t>שִבְעַת הַנֵרוֹת</w:t>
      </w:r>
      <w:r>
        <w:rPr>
          <w:rFonts w:ascii="Times New Roman" w:eastAsia="Times New Roman" w:hAnsi="Times New Roman" w:cs="David" w:hint="cs"/>
          <w:sz w:val="26"/>
          <w:szCs w:val="26"/>
          <w:rtl/>
          <w:lang w:bidi="he-IL"/>
        </w:rPr>
        <w:t xml:space="preserve">" </w:t>
      </w:r>
      <w:r w:rsidR="00EB104F" w:rsidRPr="004E1F90">
        <w:rPr>
          <w:rFonts w:ascii="Times New Roman" w:eastAsia="Times New Roman" w:hAnsi="Times New Roman" w:cs="David"/>
          <w:sz w:val="26"/>
          <w:szCs w:val="26"/>
          <w:lang w:bidi="he-IL"/>
        </w:rPr>
        <w:t xml:space="preserve"> </w:t>
      </w:r>
      <w:r w:rsidR="004C02E4" w:rsidRPr="004E1F90">
        <w:rPr>
          <w:rFonts w:ascii="Times New Roman" w:eastAsia="Times New Roman" w:hAnsi="Times New Roman" w:cs="David" w:hint="cs"/>
          <w:sz w:val="26"/>
          <w:szCs w:val="26"/>
          <w:rtl/>
          <w:lang w:bidi="he-IL"/>
        </w:rPr>
        <w:t>הַמְּנוֹרָה יָאִירוּ</w:t>
      </w:r>
      <w:r w:rsidR="004C02E4" w:rsidRPr="004E1F90">
        <w:rPr>
          <w:rFonts w:ascii="Times New Roman" w:eastAsia="Times New Roman" w:hAnsi="Times New Roman" w:cs="David"/>
          <w:sz w:val="26"/>
          <w:szCs w:val="26"/>
          <w:lang w:bidi="he-IL"/>
        </w:rPr>
        <w:t xml:space="preserve"> </w:t>
      </w:r>
      <w:r w:rsidRPr="004E1F90">
        <w:rPr>
          <w:rFonts w:ascii="Times New Roman" w:eastAsia="Times New Roman" w:hAnsi="Times New Roman" w:cs="David" w:hint="cs"/>
          <w:sz w:val="26"/>
          <w:szCs w:val="26"/>
          <w:rtl/>
          <w:lang w:bidi="he-IL"/>
        </w:rPr>
        <w:t>"</w:t>
      </w:r>
      <w:r w:rsidR="004C02E4" w:rsidRPr="004E1F90">
        <w:rPr>
          <w:rFonts w:ascii="Times New Roman" w:eastAsia="Times New Roman" w:hAnsi="Times New Roman" w:cs="David" w:hint="cs"/>
          <w:sz w:val="26"/>
          <w:szCs w:val="26"/>
          <w:rtl/>
          <w:lang w:bidi="he-IL"/>
        </w:rPr>
        <w:t>אֶל מוּל פְּנֵי</w:t>
      </w:r>
      <w:r w:rsidR="00C42DC7">
        <w:rPr>
          <w:rFonts w:ascii="Times New Roman" w:eastAsia="Times New Roman" w:hAnsi="Times New Roman" w:cs="David"/>
          <w:sz w:val="26"/>
          <w:szCs w:val="26"/>
          <w:lang w:bidi="he-IL"/>
        </w:rPr>
        <w:t>.</w:t>
      </w:r>
      <w:r w:rsidR="00EB104F" w:rsidRPr="004E1F90">
        <w:rPr>
          <w:rFonts w:cs="Aharoni"/>
          <w:sz w:val="24"/>
          <w:szCs w:val="24"/>
          <w:lang w:bidi="he-IL"/>
        </w:rPr>
        <w:t xml:space="preserve"> </w:t>
      </w:r>
      <w:r w:rsidR="00C42DC7">
        <w:rPr>
          <w:rFonts w:cs="Aharoni"/>
          <w:sz w:val="24"/>
          <w:szCs w:val="24"/>
          <w:lang w:bidi="he-IL"/>
        </w:rPr>
        <w:t xml:space="preserve">Rather than the candles facing the rest of the Menorah as in the </w:t>
      </w:r>
      <w:proofErr w:type="spellStart"/>
      <w:r w:rsidR="00C42DC7" w:rsidRPr="00C42DC7">
        <w:rPr>
          <w:rFonts w:cs="Aharoni"/>
          <w:i/>
          <w:iCs/>
          <w:sz w:val="24"/>
          <w:szCs w:val="24"/>
          <w:lang w:bidi="he-IL"/>
        </w:rPr>
        <w:t>pasuk</w:t>
      </w:r>
      <w:proofErr w:type="spellEnd"/>
      <w:r w:rsidR="00C42DC7">
        <w:rPr>
          <w:rFonts w:cs="Aharoni"/>
          <w:sz w:val="24"/>
          <w:szCs w:val="24"/>
          <w:lang w:bidi="he-IL"/>
        </w:rPr>
        <w:t xml:space="preserve">, the </w:t>
      </w:r>
      <w:proofErr w:type="spellStart"/>
      <w:r w:rsidR="00C42DC7">
        <w:rPr>
          <w:rFonts w:cs="Aharoni"/>
          <w:i/>
          <w:iCs/>
          <w:sz w:val="24"/>
          <w:szCs w:val="24"/>
          <w:lang w:bidi="he-IL"/>
        </w:rPr>
        <w:t>piyut</w:t>
      </w:r>
      <w:proofErr w:type="spellEnd"/>
      <w:r w:rsidR="00C42DC7">
        <w:rPr>
          <w:rFonts w:cs="Aharoni"/>
          <w:i/>
          <w:iCs/>
          <w:sz w:val="24"/>
          <w:szCs w:val="24"/>
          <w:lang w:bidi="he-IL"/>
        </w:rPr>
        <w:t xml:space="preserve"> </w:t>
      </w:r>
      <w:r w:rsidR="00C42DC7">
        <w:rPr>
          <w:rFonts w:cs="Aharoni"/>
          <w:sz w:val="24"/>
          <w:szCs w:val="24"/>
          <w:lang w:bidi="he-IL"/>
        </w:rPr>
        <w:t xml:space="preserve">speak of the “olives” (King and High Priest) facing the “Menorah” (the Jewish nation). </w:t>
      </w:r>
      <w:r w:rsidR="00EB104F" w:rsidRPr="004E1F90">
        <w:rPr>
          <w:rFonts w:cs="Aharoni"/>
          <w:sz w:val="24"/>
          <w:szCs w:val="24"/>
          <w:lang w:bidi="he-IL"/>
        </w:rPr>
        <w:t xml:space="preserve">The imagery of the </w:t>
      </w:r>
      <w:r w:rsidR="001928DD" w:rsidRPr="004E1F90">
        <w:rPr>
          <w:rFonts w:cs="Aharoni"/>
          <w:sz w:val="24"/>
          <w:szCs w:val="24"/>
          <w:lang w:bidi="he-IL"/>
        </w:rPr>
        <w:t>M</w:t>
      </w:r>
      <w:r w:rsidR="00EB104F" w:rsidRPr="004E1F90">
        <w:rPr>
          <w:rFonts w:cs="Aharoni"/>
          <w:sz w:val="24"/>
          <w:szCs w:val="24"/>
          <w:lang w:bidi="he-IL"/>
        </w:rPr>
        <w:t xml:space="preserve">enorah is fitting for </w:t>
      </w:r>
      <w:r>
        <w:rPr>
          <w:rFonts w:cs="Aharoni"/>
          <w:sz w:val="24"/>
          <w:szCs w:val="24"/>
          <w:lang w:bidi="he-IL"/>
        </w:rPr>
        <w:t xml:space="preserve">the </w:t>
      </w:r>
      <w:r w:rsidR="00EB104F" w:rsidRPr="004E1F90">
        <w:rPr>
          <w:rFonts w:cs="Aharoni"/>
          <w:sz w:val="24"/>
          <w:szCs w:val="24"/>
          <w:lang w:bidi="he-IL"/>
        </w:rPr>
        <w:t xml:space="preserve">Jewish </w:t>
      </w:r>
      <w:r w:rsidR="00EB104F" w:rsidRPr="004E1F90">
        <w:rPr>
          <w:rFonts w:cs="Aharoni"/>
          <w:sz w:val="24"/>
          <w:szCs w:val="24"/>
          <w:lang w:bidi="he-IL"/>
        </w:rPr>
        <w:lastRenderedPageBreak/>
        <w:t xml:space="preserve">people since, like </w:t>
      </w:r>
      <w:r w:rsidR="001928DD" w:rsidRPr="004E1F90">
        <w:rPr>
          <w:rFonts w:cs="Aharoni"/>
          <w:sz w:val="24"/>
          <w:szCs w:val="24"/>
          <w:lang w:bidi="he-IL"/>
        </w:rPr>
        <w:t>the M</w:t>
      </w:r>
      <w:r w:rsidR="00EB104F" w:rsidRPr="004E1F90">
        <w:rPr>
          <w:rFonts w:cs="Aharoni"/>
          <w:sz w:val="24"/>
          <w:szCs w:val="24"/>
          <w:lang w:bidi="he-IL"/>
        </w:rPr>
        <w:t xml:space="preserve">enorah, we are a </w:t>
      </w:r>
      <w:r w:rsidR="00C42DC7" w:rsidRPr="00C42DC7">
        <w:rPr>
          <w:rFonts w:ascii="Times New Roman" w:eastAsia="Times New Roman" w:hAnsi="Times New Roman" w:cs="David" w:hint="cs"/>
          <w:sz w:val="26"/>
          <w:szCs w:val="26"/>
          <w:rtl/>
          <w:lang w:bidi="he-IL"/>
        </w:rPr>
        <w:t>מקשה אחת</w:t>
      </w:r>
      <w:r w:rsidR="00C42DC7">
        <w:rPr>
          <w:rFonts w:ascii="Times New Roman" w:eastAsia="Times New Roman" w:hAnsi="Times New Roman" w:cs="David"/>
          <w:sz w:val="26"/>
          <w:szCs w:val="26"/>
          <w:lang w:bidi="he-IL"/>
        </w:rPr>
        <w:t xml:space="preserve"> </w:t>
      </w:r>
      <w:r w:rsidR="00EB104F" w:rsidRPr="00C42DC7">
        <w:rPr>
          <w:rFonts w:ascii="Times New Roman" w:eastAsia="Times New Roman" w:hAnsi="Times New Roman" w:cs="David"/>
          <w:sz w:val="26"/>
          <w:szCs w:val="26"/>
          <w:lang w:bidi="he-IL"/>
        </w:rPr>
        <w:t xml:space="preserve">but </w:t>
      </w:r>
      <w:r w:rsidR="00EB104F" w:rsidRPr="004E1F90">
        <w:rPr>
          <w:rFonts w:cs="Aharoni"/>
          <w:sz w:val="24"/>
          <w:szCs w:val="24"/>
          <w:lang w:bidi="he-IL"/>
        </w:rPr>
        <w:t xml:space="preserve">with many branches. Despite the many branches, however, the </w:t>
      </w:r>
      <w:r w:rsidR="00EB104F" w:rsidRPr="004E1F90">
        <w:rPr>
          <w:rFonts w:cs="Aharoni"/>
          <w:i/>
          <w:sz w:val="24"/>
          <w:szCs w:val="24"/>
          <w:lang w:bidi="he-IL"/>
        </w:rPr>
        <w:t>paytan</w:t>
      </w:r>
      <w:r w:rsidR="00EB104F" w:rsidRPr="004E1F90">
        <w:rPr>
          <w:rFonts w:cs="Aharoni"/>
          <w:sz w:val="24"/>
          <w:szCs w:val="24"/>
          <w:lang w:bidi="he-IL"/>
        </w:rPr>
        <w:t xml:space="preserve"> points out that these two “olives”, the King and the High Priest, will “light” the entire nation and will serve as a unifying force. </w:t>
      </w:r>
    </w:p>
    <w:p w:rsidR="001928DD" w:rsidRDefault="001928DD" w:rsidP="001928DD">
      <w:pPr>
        <w:contextualSpacing/>
        <w:rPr>
          <w:rFonts w:cs="Aharoni"/>
          <w:sz w:val="24"/>
          <w:szCs w:val="24"/>
          <w:lang w:bidi="he-IL"/>
        </w:rPr>
      </w:pPr>
    </w:p>
    <w:p w:rsidR="00B30355" w:rsidRDefault="003D6B60" w:rsidP="001928DD">
      <w:pPr>
        <w:contextualSpacing/>
        <w:rPr>
          <w:sz w:val="24"/>
          <w:szCs w:val="24"/>
        </w:rPr>
      </w:pPr>
      <w:r w:rsidRPr="00DD7DCA">
        <w:rPr>
          <w:rFonts w:cs="Aharoni"/>
          <w:sz w:val="24"/>
          <w:szCs w:val="24"/>
          <w:lang w:bidi="he-IL"/>
        </w:rPr>
        <w:t xml:space="preserve">Third, the </w:t>
      </w:r>
      <w:r w:rsidRPr="00DD7DCA">
        <w:rPr>
          <w:rFonts w:cs="Aharoni"/>
          <w:i/>
          <w:sz w:val="24"/>
          <w:szCs w:val="24"/>
          <w:lang w:bidi="he-IL"/>
        </w:rPr>
        <w:t>paytan</w:t>
      </w:r>
      <w:r w:rsidRPr="00DD7DCA">
        <w:rPr>
          <w:rFonts w:cs="Aharoni"/>
          <w:sz w:val="24"/>
          <w:szCs w:val="24"/>
          <w:lang w:bidi="he-IL"/>
        </w:rPr>
        <w:t xml:space="preserve"> offers</w:t>
      </w:r>
      <w:r w:rsidR="00F87D68" w:rsidRPr="00DD7DCA">
        <w:rPr>
          <w:rFonts w:cs="Aharoni"/>
          <w:sz w:val="24"/>
          <w:szCs w:val="24"/>
          <w:lang w:bidi="he-IL"/>
        </w:rPr>
        <w:t xml:space="preserve"> a </w:t>
      </w:r>
      <w:r w:rsidR="00B30355" w:rsidRPr="00DD7DCA">
        <w:rPr>
          <w:rFonts w:cs="Aharoni"/>
          <w:sz w:val="24"/>
          <w:szCs w:val="24"/>
          <w:lang w:bidi="he-IL"/>
        </w:rPr>
        <w:t xml:space="preserve">more detailed </w:t>
      </w:r>
      <w:r w:rsidR="00F87D68" w:rsidRPr="00DD7DCA">
        <w:rPr>
          <w:rFonts w:cs="Aharoni"/>
          <w:sz w:val="24"/>
          <w:szCs w:val="24"/>
          <w:lang w:bidi="he-IL"/>
        </w:rPr>
        <w:t>sad but honest description of the present situation, contra</w:t>
      </w:r>
      <w:r w:rsidR="001928DD">
        <w:rPr>
          <w:rFonts w:cs="Aharoni"/>
          <w:sz w:val="24"/>
          <w:szCs w:val="24"/>
          <w:lang w:bidi="he-IL"/>
        </w:rPr>
        <w:t xml:space="preserve">sting the past with the present, </w:t>
      </w:r>
      <w:r w:rsidR="00F87D68" w:rsidRPr="00DD7DCA">
        <w:rPr>
          <w:rFonts w:cs="Aharoni"/>
          <w:sz w:val="24"/>
          <w:szCs w:val="24"/>
          <w:lang w:bidi="he-IL"/>
        </w:rPr>
        <w:t>using an impressive play on words</w:t>
      </w:r>
      <w:r w:rsidR="00B30355" w:rsidRPr="00DD7DCA">
        <w:rPr>
          <w:rFonts w:cs="Aharoni"/>
          <w:sz w:val="24"/>
          <w:szCs w:val="24"/>
          <w:lang w:bidi="he-IL"/>
        </w:rPr>
        <w:t xml:space="preserve">. </w:t>
      </w:r>
      <w:r w:rsidR="00063CA8" w:rsidRPr="00DD7DCA">
        <w:rPr>
          <w:sz w:val="24"/>
          <w:szCs w:val="24"/>
        </w:rPr>
        <w:t>T</w:t>
      </w:r>
      <w:r w:rsidR="00D661EE" w:rsidRPr="00DD7DCA">
        <w:rPr>
          <w:sz w:val="24"/>
          <w:szCs w:val="24"/>
        </w:rPr>
        <w:t>he</w:t>
      </w:r>
      <w:r w:rsidR="00063CA8" w:rsidRPr="00DD7DCA">
        <w:rPr>
          <w:sz w:val="24"/>
          <w:szCs w:val="24"/>
        </w:rPr>
        <w:t xml:space="preserve"> following</w:t>
      </w:r>
      <w:r w:rsidR="00D661EE" w:rsidRPr="00DD7DCA">
        <w:rPr>
          <w:sz w:val="24"/>
          <w:szCs w:val="24"/>
        </w:rPr>
        <w:t xml:space="preserve"> </w:t>
      </w:r>
      <w:r w:rsidR="00B30355" w:rsidRPr="00DD7DCA">
        <w:rPr>
          <w:sz w:val="24"/>
          <w:szCs w:val="24"/>
        </w:rPr>
        <w:t>expressions</w:t>
      </w:r>
      <w:r w:rsidR="00063CA8" w:rsidRPr="00DD7DCA">
        <w:rPr>
          <w:sz w:val="24"/>
          <w:szCs w:val="24"/>
        </w:rPr>
        <w:t xml:space="preserve"> are examples</w:t>
      </w:r>
      <w:r w:rsidR="005254A7" w:rsidRPr="00DD7DCA">
        <w:rPr>
          <w:sz w:val="24"/>
          <w:szCs w:val="24"/>
        </w:rPr>
        <w:t>, which appear at the beginning of the second stanza</w:t>
      </w:r>
      <w:r w:rsidR="00D661EE" w:rsidRPr="00DD7DCA">
        <w:rPr>
          <w:sz w:val="24"/>
          <w:szCs w:val="24"/>
        </w:rPr>
        <w:t xml:space="preserve">: </w:t>
      </w:r>
      <w:r w:rsidR="002C2B9E" w:rsidRPr="00DD7DCA">
        <w:rPr>
          <w:sz w:val="24"/>
          <w:szCs w:val="24"/>
        </w:rPr>
        <w:t xml:space="preserve"> </w:t>
      </w:r>
    </w:p>
    <w:p w:rsidR="001928DD" w:rsidRPr="00DD7DCA" w:rsidRDefault="001928DD" w:rsidP="001928DD">
      <w:pPr>
        <w:contextualSpacing/>
        <w:rPr>
          <w:sz w:val="24"/>
          <w:szCs w:val="24"/>
        </w:rPr>
      </w:pPr>
    </w:p>
    <w:p w:rsidR="00B719EF" w:rsidRDefault="00B719EF" w:rsidP="00C20899">
      <w:pPr>
        <w:jc w:val="center"/>
        <w:rPr>
          <w:rFonts w:ascii="Times New Roman" w:eastAsia="Times New Roman" w:hAnsi="Times New Roman" w:cs="David"/>
          <w:b/>
          <w:bCs/>
          <w:sz w:val="26"/>
          <w:szCs w:val="26"/>
          <w:rtl/>
          <w:lang w:bidi="he-IL"/>
        </w:rPr>
      </w:pPr>
      <w:r w:rsidRPr="003B2F21">
        <w:rPr>
          <w:rFonts w:ascii="Times New Roman" w:eastAsia="Times New Roman" w:hAnsi="Times New Roman" w:cs="David" w:hint="cs"/>
          <w:sz w:val="26"/>
          <w:szCs w:val="26"/>
          <w:rtl/>
          <w:lang w:bidi="he-IL"/>
        </w:rPr>
        <w:t xml:space="preserve">לְבֵן </w:t>
      </w:r>
      <w:r w:rsidR="001F48A7">
        <w:rPr>
          <w:rFonts w:ascii="Times New Roman" w:eastAsia="Times New Roman" w:hAnsi="Times New Roman" w:cs="David" w:hint="cs"/>
          <w:sz w:val="26"/>
          <w:szCs w:val="26"/>
          <w:rtl/>
          <w:lang w:bidi="he-IL"/>
        </w:rPr>
        <w:t>אֶ</w:t>
      </w:r>
      <w:r w:rsidRPr="003B2F21">
        <w:rPr>
          <w:rFonts w:ascii="Times New Roman" w:eastAsia="Times New Roman" w:hAnsi="Times New Roman" w:cs="David" w:hint="cs"/>
          <w:sz w:val="26"/>
          <w:szCs w:val="26"/>
          <w:rtl/>
          <w:lang w:bidi="he-IL"/>
        </w:rPr>
        <w:t>פ</w:t>
      </w:r>
      <w:r w:rsidR="001F48A7">
        <w:rPr>
          <w:rFonts w:ascii="Times New Roman" w:eastAsia="Times New Roman" w:hAnsi="Times New Roman" w:cs="David" w:hint="cs"/>
          <w:sz w:val="26"/>
          <w:szCs w:val="26"/>
          <w:rtl/>
          <w:lang w:bidi="he-IL"/>
        </w:rPr>
        <w:t>ְ</w:t>
      </w:r>
      <w:r w:rsidRPr="003B2F21">
        <w:rPr>
          <w:rFonts w:ascii="Times New Roman" w:eastAsia="Times New Roman" w:hAnsi="Times New Roman" w:cs="David" w:hint="cs"/>
          <w:sz w:val="26"/>
          <w:szCs w:val="26"/>
          <w:rtl/>
          <w:lang w:bidi="he-IL"/>
        </w:rPr>
        <w:t>רָת</w:t>
      </w:r>
      <w:r>
        <w:rPr>
          <w:rFonts w:ascii="Times New Roman" w:eastAsia="Times New Roman" w:hAnsi="Times New Roman" w:cs="David"/>
          <w:sz w:val="26"/>
          <w:szCs w:val="26"/>
          <w:rtl/>
          <w:lang w:bidi="he-IL"/>
        </w:rPr>
        <w:t xml:space="preserve"> /</w:t>
      </w:r>
      <w:r w:rsidRPr="00B719EF">
        <w:rPr>
          <w:rFonts w:ascii="Times New Roman" w:eastAsia="Times New Roman" w:hAnsi="Times New Roman" w:cs="David" w:hint="cs"/>
          <w:sz w:val="26"/>
          <w:szCs w:val="26"/>
          <w:rtl/>
          <w:lang w:bidi="he-IL"/>
        </w:rPr>
        <w:t xml:space="preserve"> </w:t>
      </w:r>
      <w:r w:rsidR="00C20899">
        <w:rPr>
          <w:rFonts w:ascii="Times New Roman" w:eastAsia="Times New Roman" w:hAnsi="Times New Roman" w:cs="David" w:hint="cs"/>
          <w:sz w:val="26"/>
          <w:szCs w:val="26"/>
          <w:rtl/>
          <w:lang w:bidi="he-IL"/>
        </w:rPr>
        <w:t>צִיץ נִכְ</w:t>
      </w:r>
      <w:r w:rsidRPr="003B2F21">
        <w:rPr>
          <w:rFonts w:ascii="Times New Roman" w:eastAsia="Times New Roman" w:hAnsi="Times New Roman" w:cs="David" w:hint="cs"/>
          <w:sz w:val="26"/>
          <w:szCs w:val="26"/>
          <w:rtl/>
          <w:lang w:bidi="he-IL"/>
        </w:rPr>
        <w:t>רַת</w:t>
      </w:r>
      <w:r>
        <w:rPr>
          <w:rFonts w:ascii="Times New Roman" w:eastAsia="Times New Roman" w:hAnsi="Times New Roman" w:cs="David"/>
          <w:sz w:val="26"/>
          <w:szCs w:val="26"/>
          <w:rtl/>
          <w:lang w:bidi="he-IL"/>
        </w:rPr>
        <w:t xml:space="preserve"> /</w:t>
      </w:r>
      <w:r w:rsidRPr="00B719EF">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אֲשֶׁר הָיָה</w:t>
      </w:r>
      <w:r>
        <w:rPr>
          <w:rFonts w:ascii="Times New Roman" w:eastAsia="Times New Roman" w:hAnsi="Times New Roman" w:cs="David"/>
          <w:sz w:val="26"/>
          <w:szCs w:val="26"/>
          <w:rtl/>
          <w:lang w:bidi="he-IL"/>
        </w:rPr>
        <w:t xml:space="preserve"> /</w:t>
      </w:r>
      <w:r w:rsidRPr="00B719EF">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כְּצִיץ נוֹבֵל</w:t>
      </w:r>
    </w:p>
    <w:p w:rsidR="00B719EF" w:rsidRDefault="00C20899" w:rsidP="001928DD">
      <w:pPr>
        <w:contextualSpacing/>
        <w:jc w:val="center"/>
        <w:rPr>
          <w:rFonts w:ascii="Times New Roman" w:eastAsia="Times New Roman" w:hAnsi="Times New Roman" w:cs="David"/>
          <w:sz w:val="26"/>
          <w:szCs w:val="26"/>
          <w:rtl/>
          <w:lang w:bidi="he-IL"/>
        </w:rPr>
      </w:pPr>
      <w:r>
        <w:rPr>
          <w:rFonts w:ascii="Times New Roman" w:eastAsia="Times New Roman" w:hAnsi="Times New Roman" w:cs="David" w:hint="cs"/>
          <w:sz w:val="26"/>
          <w:szCs w:val="26"/>
          <w:rtl/>
          <w:lang w:bidi="he-IL"/>
        </w:rPr>
        <w:t>לְבֶן הָמְשַח</w:t>
      </w:r>
      <w:r w:rsidR="00B719EF">
        <w:rPr>
          <w:rFonts w:ascii="Times New Roman" w:eastAsia="Times New Roman" w:hAnsi="Times New Roman" w:cs="David"/>
          <w:sz w:val="26"/>
          <w:szCs w:val="26"/>
          <w:rtl/>
          <w:lang w:bidi="he-IL"/>
        </w:rPr>
        <w:t xml:space="preserve"> /</w:t>
      </w:r>
      <w:r w:rsidR="00B719EF" w:rsidRPr="00B719EF">
        <w:rPr>
          <w:rFonts w:ascii="Times New Roman" w:eastAsia="Times New Roman" w:hAnsi="Times New Roman" w:cs="David" w:hint="cs"/>
          <w:sz w:val="26"/>
          <w:szCs w:val="26"/>
          <w:rtl/>
          <w:lang w:bidi="he-IL"/>
        </w:rPr>
        <w:t xml:space="preserve"> </w:t>
      </w:r>
      <w:r w:rsidR="00B719EF" w:rsidRPr="003B2F21">
        <w:rPr>
          <w:rFonts w:ascii="Times New Roman" w:eastAsia="Times New Roman" w:hAnsi="Times New Roman" w:cs="David" w:hint="cs"/>
          <w:sz w:val="26"/>
          <w:szCs w:val="26"/>
          <w:rtl/>
          <w:lang w:bidi="he-IL"/>
        </w:rPr>
        <w:t>אֲשֶׁר הוּשַׁח</w:t>
      </w:r>
      <w:r w:rsidR="00B719EF">
        <w:rPr>
          <w:rFonts w:ascii="Times New Roman" w:eastAsia="Times New Roman" w:hAnsi="Times New Roman" w:cs="David"/>
          <w:sz w:val="26"/>
          <w:szCs w:val="26"/>
          <w:rtl/>
          <w:lang w:bidi="he-IL"/>
        </w:rPr>
        <w:t xml:space="preserve"> /</w:t>
      </w:r>
      <w:r w:rsidR="00B719EF" w:rsidRPr="00B719EF">
        <w:rPr>
          <w:rFonts w:ascii="Times New Roman" w:eastAsia="Times New Roman" w:hAnsi="Times New Roman" w:cs="David" w:hint="cs"/>
          <w:sz w:val="26"/>
          <w:szCs w:val="26"/>
          <w:rtl/>
          <w:lang w:bidi="he-IL"/>
        </w:rPr>
        <w:t xml:space="preserve"> </w:t>
      </w:r>
      <w:r w:rsidR="00B719EF" w:rsidRPr="003B2F21">
        <w:rPr>
          <w:rFonts w:ascii="Times New Roman" w:eastAsia="Times New Roman" w:hAnsi="Times New Roman" w:cs="David" w:hint="cs"/>
          <w:sz w:val="26"/>
          <w:szCs w:val="26"/>
          <w:rtl/>
          <w:lang w:bidi="he-IL"/>
        </w:rPr>
        <w:t>כְּמוֹ אֳנִיָּה</w:t>
      </w:r>
      <w:r w:rsidR="00B719EF">
        <w:rPr>
          <w:rFonts w:ascii="Times New Roman" w:eastAsia="Times New Roman" w:hAnsi="Times New Roman" w:cs="David"/>
          <w:sz w:val="26"/>
          <w:szCs w:val="26"/>
          <w:rtl/>
          <w:lang w:bidi="he-IL"/>
        </w:rPr>
        <w:t xml:space="preserve"> /</w:t>
      </w:r>
      <w:r w:rsidR="00B719EF" w:rsidRPr="00B719EF">
        <w:rPr>
          <w:rFonts w:ascii="Times New Roman" w:eastAsia="Times New Roman" w:hAnsi="Times New Roman" w:cs="David" w:hint="cs"/>
          <w:sz w:val="26"/>
          <w:szCs w:val="26"/>
          <w:rtl/>
          <w:lang w:bidi="he-IL"/>
        </w:rPr>
        <w:t xml:space="preserve"> </w:t>
      </w:r>
      <w:r w:rsidR="00B719EF" w:rsidRPr="003B2F21">
        <w:rPr>
          <w:rFonts w:ascii="Times New Roman" w:eastAsia="Times New Roman" w:hAnsi="Times New Roman" w:cs="David" w:hint="cs"/>
          <w:sz w:val="26"/>
          <w:szCs w:val="26"/>
          <w:rtl/>
          <w:lang w:bidi="he-IL"/>
        </w:rPr>
        <w:t>בְּלִי חוֹבֵל</w:t>
      </w:r>
    </w:p>
    <w:p w:rsidR="001928DD" w:rsidRPr="001928DD" w:rsidRDefault="001928DD" w:rsidP="001928DD">
      <w:pPr>
        <w:contextualSpacing/>
        <w:jc w:val="center"/>
        <w:rPr>
          <w:rFonts w:ascii="Arial" w:hAnsi="Arial" w:cs="Arial"/>
          <w:b/>
          <w:bCs/>
          <w:sz w:val="20"/>
          <w:szCs w:val="20"/>
        </w:rPr>
      </w:pPr>
    </w:p>
    <w:p w:rsidR="004C02E4" w:rsidRPr="002501F8" w:rsidRDefault="00C20899" w:rsidP="002501F8">
      <w:pPr>
        <w:pStyle w:val="ListParagraph"/>
        <w:numPr>
          <w:ilvl w:val="0"/>
          <w:numId w:val="2"/>
        </w:numPr>
        <w:rPr>
          <w:sz w:val="24"/>
          <w:szCs w:val="24"/>
        </w:rPr>
      </w:pPr>
      <w:r w:rsidRPr="004C02E4">
        <w:rPr>
          <w:rFonts w:ascii="Times New Roman" w:eastAsia="Times New Roman" w:hAnsi="Times New Roman" w:cs="David" w:hint="cs"/>
          <w:sz w:val="24"/>
          <w:szCs w:val="24"/>
          <w:rtl/>
          <w:lang w:bidi="he-IL"/>
        </w:rPr>
        <w:t>לְבֵן אֶפְרָ</w:t>
      </w:r>
      <w:r w:rsidRPr="00C42DC7">
        <w:rPr>
          <w:rFonts w:ascii="Times New Roman" w:eastAsia="Times New Roman" w:hAnsi="Times New Roman" w:cs="David" w:hint="cs"/>
          <w:sz w:val="24"/>
          <w:szCs w:val="24"/>
          <w:rtl/>
          <w:lang w:bidi="he-IL"/>
        </w:rPr>
        <w:t>ת</w:t>
      </w:r>
      <w:r w:rsidRPr="00C42DC7">
        <w:rPr>
          <w:rFonts w:ascii="Times New Roman" w:eastAsia="Times New Roman" w:hAnsi="Times New Roman" w:cs="David"/>
          <w:sz w:val="24"/>
          <w:szCs w:val="24"/>
          <w:rtl/>
          <w:lang w:bidi="he-IL"/>
        </w:rPr>
        <w:t xml:space="preserve"> /</w:t>
      </w:r>
      <w:r w:rsidRPr="00C42DC7">
        <w:rPr>
          <w:rFonts w:ascii="Times New Roman" w:eastAsia="Times New Roman" w:hAnsi="Times New Roman" w:cs="David" w:hint="cs"/>
          <w:sz w:val="24"/>
          <w:szCs w:val="24"/>
          <w:rtl/>
          <w:lang w:bidi="he-IL"/>
        </w:rPr>
        <w:t xml:space="preserve"> צִיץ נִכְרַת</w:t>
      </w:r>
      <w:r w:rsidR="00B719EF" w:rsidRPr="00C42DC7">
        <w:rPr>
          <w:rFonts w:cs="Aharoni"/>
          <w:sz w:val="24"/>
          <w:szCs w:val="24"/>
          <w:lang w:bidi="he-IL"/>
        </w:rPr>
        <w:t xml:space="preserve"> </w:t>
      </w:r>
      <w:r w:rsidR="001173BD" w:rsidRPr="00C42DC7">
        <w:rPr>
          <w:rFonts w:cs="Aharoni"/>
          <w:sz w:val="24"/>
          <w:szCs w:val="24"/>
          <w:lang w:bidi="he-IL"/>
        </w:rPr>
        <w:t>-</w:t>
      </w:r>
      <w:r w:rsidR="005254A7" w:rsidRPr="00C42DC7">
        <w:rPr>
          <w:rFonts w:cs="Aharoni"/>
          <w:sz w:val="24"/>
          <w:szCs w:val="24"/>
          <w:lang w:bidi="he-IL"/>
        </w:rPr>
        <w:t xml:space="preserve"> th</w:t>
      </w:r>
      <w:r w:rsidR="004C02E4" w:rsidRPr="00C42DC7">
        <w:rPr>
          <w:rFonts w:cs="Aharoni"/>
          <w:sz w:val="24"/>
          <w:szCs w:val="24"/>
          <w:lang w:bidi="he-IL"/>
        </w:rPr>
        <w:t xml:space="preserve">e description is of </w:t>
      </w:r>
      <w:proofErr w:type="spellStart"/>
      <w:r w:rsidR="004C02E4" w:rsidRPr="00C42DC7">
        <w:rPr>
          <w:rFonts w:cs="Aharoni"/>
          <w:i/>
          <w:sz w:val="24"/>
          <w:szCs w:val="24"/>
          <w:lang w:bidi="he-IL"/>
        </w:rPr>
        <w:t>Dovid</w:t>
      </w:r>
      <w:proofErr w:type="spellEnd"/>
      <w:r w:rsidR="004C02E4" w:rsidRPr="00C42DC7">
        <w:rPr>
          <w:rFonts w:cs="Aharoni"/>
          <w:i/>
          <w:sz w:val="24"/>
          <w:szCs w:val="24"/>
          <w:lang w:bidi="he-IL"/>
        </w:rPr>
        <w:t xml:space="preserve"> </w:t>
      </w:r>
      <w:proofErr w:type="spellStart"/>
      <w:r w:rsidR="004C02E4" w:rsidRPr="00C42DC7">
        <w:rPr>
          <w:rFonts w:cs="Aharoni"/>
          <w:i/>
          <w:sz w:val="24"/>
          <w:szCs w:val="24"/>
          <w:lang w:bidi="he-IL"/>
        </w:rPr>
        <w:t>Hamelech</w:t>
      </w:r>
      <w:proofErr w:type="spellEnd"/>
      <w:r w:rsidR="004C02E4" w:rsidRPr="00C42DC7">
        <w:rPr>
          <w:rFonts w:cs="Aharoni"/>
          <w:sz w:val="24"/>
          <w:szCs w:val="24"/>
          <w:lang w:bidi="he-IL"/>
        </w:rPr>
        <w:t xml:space="preserve">, called </w:t>
      </w:r>
      <w:r w:rsidR="00C42DC7" w:rsidRPr="00C42DC7">
        <w:rPr>
          <w:rFonts w:ascii="Times New Roman" w:eastAsia="Times New Roman" w:hAnsi="Times New Roman" w:cs="David" w:hint="cs"/>
          <w:sz w:val="26"/>
          <w:szCs w:val="26"/>
          <w:rtl/>
          <w:lang w:bidi="he-IL"/>
        </w:rPr>
        <w:t>בן איש אפרתי</w:t>
      </w:r>
      <w:r w:rsidR="00C42DC7">
        <w:rPr>
          <w:rFonts w:ascii="Times New Roman" w:eastAsia="Times New Roman" w:hAnsi="Times New Roman" w:cs="David"/>
          <w:sz w:val="26"/>
          <w:szCs w:val="26"/>
          <w:lang w:bidi="he-IL"/>
        </w:rPr>
        <w:t xml:space="preserve"> </w:t>
      </w:r>
      <w:r w:rsidR="00C42DC7">
        <w:rPr>
          <w:rFonts w:cs="Aharoni"/>
          <w:sz w:val="24"/>
          <w:szCs w:val="24"/>
          <w:lang w:bidi="he-IL"/>
        </w:rPr>
        <w:t xml:space="preserve">in                        </w:t>
      </w:r>
      <w:r w:rsidR="00C42DC7" w:rsidRPr="00C42DC7">
        <w:rPr>
          <w:rFonts w:ascii="Times New Roman" w:eastAsia="Times New Roman" w:hAnsi="Times New Roman" w:cs="David" w:hint="cs"/>
          <w:sz w:val="24"/>
          <w:szCs w:val="24"/>
          <w:rtl/>
          <w:lang w:bidi="he-IL"/>
        </w:rPr>
        <w:t>שמואל א יז' יב'</w:t>
      </w:r>
      <w:r w:rsidR="00C42DC7" w:rsidRPr="00C42DC7">
        <w:rPr>
          <w:rFonts w:cs="Aharoni"/>
          <w:sz w:val="24"/>
          <w:szCs w:val="24"/>
          <w:lang w:bidi="he-IL"/>
        </w:rPr>
        <w:t xml:space="preserve"> whose </w:t>
      </w:r>
      <w:r w:rsidR="00C42DC7" w:rsidRPr="00C42DC7">
        <w:rPr>
          <w:rFonts w:ascii="Times New Roman" w:eastAsia="Times New Roman" w:hAnsi="Times New Roman" w:cs="David" w:hint="cs"/>
          <w:sz w:val="24"/>
          <w:szCs w:val="24"/>
          <w:rtl/>
          <w:lang w:bidi="he-IL"/>
        </w:rPr>
        <w:t>צִיץ</w:t>
      </w:r>
      <w:r w:rsidR="00C42DC7" w:rsidRPr="00C42DC7">
        <w:rPr>
          <w:rFonts w:cs="Aharoni"/>
          <w:sz w:val="24"/>
          <w:szCs w:val="24"/>
          <w:lang w:bidi="he-IL"/>
        </w:rPr>
        <w:t xml:space="preserve">, crown, is </w:t>
      </w:r>
      <w:r w:rsidR="00C42DC7" w:rsidRPr="00C42DC7">
        <w:rPr>
          <w:rFonts w:ascii="Times New Roman" w:eastAsia="Times New Roman" w:hAnsi="Times New Roman" w:cs="David" w:hint="cs"/>
          <w:sz w:val="24"/>
          <w:szCs w:val="24"/>
          <w:rtl/>
          <w:lang w:bidi="he-IL"/>
        </w:rPr>
        <w:t>נִכְרַת</w:t>
      </w:r>
      <w:r w:rsidR="00C42DC7" w:rsidRPr="00C42DC7">
        <w:rPr>
          <w:rFonts w:cs="Aharoni"/>
          <w:sz w:val="24"/>
          <w:szCs w:val="24"/>
          <w:lang w:bidi="he-IL"/>
        </w:rPr>
        <w:t xml:space="preserve"> , severed</w:t>
      </w:r>
      <w:r w:rsidR="004C02E4" w:rsidRPr="002501F8">
        <w:rPr>
          <w:rFonts w:cs="Aharoni"/>
          <w:sz w:val="24"/>
          <w:szCs w:val="24"/>
          <w:lang w:bidi="he-IL"/>
        </w:rPr>
        <w:t xml:space="preserve"> and, in contrast, is now like a </w:t>
      </w:r>
      <w:r w:rsidR="004C02E4" w:rsidRPr="002501F8">
        <w:rPr>
          <w:rFonts w:ascii="Times New Roman" w:eastAsia="Times New Roman" w:hAnsi="Times New Roman" w:cs="David" w:hint="cs"/>
          <w:sz w:val="26"/>
          <w:szCs w:val="26"/>
          <w:rtl/>
          <w:lang w:bidi="he-IL"/>
        </w:rPr>
        <w:t>צִיץ נוֹבֵל</w:t>
      </w:r>
      <w:r w:rsidR="004C02E4" w:rsidRPr="002501F8">
        <w:rPr>
          <w:rFonts w:cs="Aharoni"/>
          <w:sz w:val="24"/>
          <w:szCs w:val="24"/>
          <w:lang w:bidi="he-IL"/>
        </w:rPr>
        <w:t xml:space="preserve"> a dried up flower. </w:t>
      </w:r>
    </w:p>
    <w:p w:rsidR="005254A7" w:rsidRPr="004C02E4" w:rsidRDefault="00C20899" w:rsidP="005254A7">
      <w:pPr>
        <w:pStyle w:val="ListParagraph"/>
        <w:numPr>
          <w:ilvl w:val="0"/>
          <w:numId w:val="2"/>
        </w:numPr>
        <w:rPr>
          <w:sz w:val="24"/>
          <w:szCs w:val="24"/>
        </w:rPr>
      </w:pPr>
      <w:r w:rsidRPr="004C02E4">
        <w:rPr>
          <w:rFonts w:ascii="Times New Roman" w:eastAsia="Times New Roman" w:hAnsi="Times New Roman" w:cs="David" w:hint="cs"/>
          <w:sz w:val="24"/>
          <w:szCs w:val="24"/>
          <w:rtl/>
          <w:lang w:bidi="he-IL"/>
        </w:rPr>
        <w:t>לְבֶן הָמְשַח</w:t>
      </w:r>
      <w:r w:rsidRPr="004C02E4">
        <w:rPr>
          <w:rFonts w:ascii="Times New Roman" w:eastAsia="Times New Roman" w:hAnsi="Times New Roman" w:cs="David"/>
          <w:sz w:val="24"/>
          <w:szCs w:val="24"/>
          <w:rtl/>
          <w:lang w:bidi="he-IL"/>
        </w:rPr>
        <w:t xml:space="preserve"> /</w:t>
      </w:r>
      <w:r w:rsidRPr="004C02E4">
        <w:rPr>
          <w:rFonts w:ascii="Times New Roman" w:eastAsia="Times New Roman" w:hAnsi="Times New Roman" w:cs="David" w:hint="cs"/>
          <w:sz w:val="24"/>
          <w:szCs w:val="24"/>
          <w:rtl/>
          <w:lang w:bidi="he-IL"/>
        </w:rPr>
        <w:t xml:space="preserve"> אֲשֶׁר הוּשַׁח</w:t>
      </w:r>
      <w:r w:rsidR="001928DD" w:rsidRPr="004C02E4">
        <w:rPr>
          <w:rFonts w:cs="Aharoni"/>
          <w:sz w:val="24"/>
          <w:szCs w:val="24"/>
          <w:lang w:bidi="he-IL"/>
        </w:rPr>
        <w:t xml:space="preserve"> -</w:t>
      </w:r>
      <w:r w:rsidR="005254A7" w:rsidRPr="004C02E4">
        <w:rPr>
          <w:rFonts w:cs="Aharoni"/>
          <w:sz w:val="24"/>
          <w:szCs w:val="24"/>
          <w:lang w:bidi="he-IL"/>
        </w:rPr>
        <w:t xml:space="preserve"> the contrast is between the people which w</w:t>
      </w:r>
      <w:r w:rsidR="00252A41" w:rsidRPr="004C02E4">
        <w:rPr>
          <w:rFonts w:cs="Aharoni"/>
          <w:sz w:val="24"/>
          <w:szCs w:val="24"/>
          <w:lang w:bidi="he-IL"/>
        </w:rPr>
        <w:t>ere</w:t>
      </w:r>
      <w:r w:rsidR="005254A7" w:rsidRPr="004C02E4">
        <w:rPr>
          <w:rFonts w:cs="Aharoni"/>
          <w:sz w:val="24"/>
          <w:szCs w:val="24"/>
          <w:lang w:bidi="he-IL"/>
        </w:rPr>
        <w:t xml:space="preserve"> once anointed</w:t>
      </w:r>
      <w:r w:rsidR="001D7F1B">
        <w:rPr>
          <w:rFonts w:cs="Aharoni"/>
          <w:sz w:val="24"/>
          <w:szCs w:val="24"/>
          <w:lang w:bidi="he-IL"/>
        </w:rPr>
        <w:t xml:space="preserve"> </w:t>
      </w:r>
      <w:r w:rsidR="001D7F1B" w:rsidRPr="001D7F1B">
        <w:rPr>
          <w:rFonts w:cs="Aharoni"/>
          <w:sz w:val="24"/>
          <w:szCs w:val="24"/>
          <w:lang w:bidi="he-IL"/>
        </w:rPr>
        <w:t>(</w:t>
      </w:r>
      <w:r w:rsidR="001D7F1B" w:rsidRPr="004C02E4">
        <w:rPr>
          <w:rFonts w:ascii="Times New Roman" w:eastAsia="Times New Roman" w:hAnsi="Times New Roman" w:cs="David" w:hint="cs"/>
          <w:sz w:val="24"/>
          <w:szCs w:val="24"/>
          <w:rtl/>
          <w:lang w:bidi="he-IL"/>
        </w:rPr>
        <w:t>הָמְשַח</w:t>
      </w:r>
      <w:r w:rsidR="001D7F1B" w:rsidRPr="001D7F1B">
        <w:rPr>
          <w:rFonts w:cs="Aharoni"/>
          <w:sz w:val="24"/>
          <w:szCs w:val="24"/>
          <w:lang w:bidi="he-IL"/>
        </w:rPr>
        <w:t>)</w:t>
      </w:r>
      <w:r w:rsidR="001D7F1B" w:rsidRPr="001D7F1B">
        <w:rPr>
          <w:rFonts w:ascii="Times New Roman" w:eastAsia="Times New Roman" w:hAnsi="Times New Roman" w:cs="David"/>
          <w:sz w:val="24"/>
          <w:szCs w:val="24"/>
          <w:lang w:bidi="he-IL"/>
        </w:rPr>
        <w:t>,</w:t>
      </w:r>
      <w:r w:rsidR="005254A7" w:rsidRPr="001D7F1B">
        <w:rPr>
          <w:rFonts w:ascii="Times New Roman" w:eastAsia="Times New Roman" w:hAnsi="Times New Roman" w:cs="David"/>
          <w:sz w:val="24"/>
          <w:szCs w:val="24"/>
          <w:lang w:bidi="he-IL"/>
        </w:rPr>
        <w:t xml:space="preserve"> n</w:t>
      </w:r>
      <w:r w:rsidR="005254A7" w:rsidRPr="004C02E4">
        <w:rPr>
          <w:rFonts w:cs="Aharoni"/>
          <w:sz w:val="24"/>
          <w:szCs w:val="24"/>
          <w:lang w:bidi="he-IL"/>
        </w:rPr>
        <w:t>ow being blackened</w:t>
      </w:r>
      <w:r w:rsidR="001D7F1B">
        <w:rPr>
          <w:rFonts w:cs="Aharoni"/>
          <w:sz w:val="24"/>
          <w:szCs w:val="24"/>
          <w:lang w:bidi="he-IL"/>
        </w:rPr>
        <w:t xml:space="preserve"> (</w:t>
      </w:r>
      <w:r w:rsidR="001D7F1B" w:rsidRPr="004C02E4">
        <w:rPr>
          <w:rFonts w:ascii="Times New Roman" w:eastAsia="Times New Roman" w:hAnsi="Times New Roman" w:cs="David" w:hint="cs"/>
          <w:sz w:val="24"/>
          <w:szCs w:val="24"/>
          <w:rtl/>
          <w:lang w:bidi="he-IL"/>
        </w:rPr>
        <w:t>הוּשַׁח</w:t>
      </w:r>
      <w:r w:rsidR="001D7F1B">
        <w:rPr>
          <w:rFonts w:cs="Aharoni"/>
          <w:sz w:val="24"/>
          <w:szCs w:val="24"/>
          <w:lang w:bidi="he-IL"/>
        </w:rPr>
        <w:t>),</w:t>
      </w:r>
      <w:r w:rsidR="005254A7" w:rsidRPr="004C02E4">
        <w:rPr>
          <w:rFonts w:cs="Aharoni"/>
          <w:sz w:val="24"/>
          <w:szCs w:val="24"/>
          <w:lang w:bidi="he-IL"/>
        </w:rPr>
        <w:t xml:space="preserve"> playing with the similar root in both words, similar yet so different.</w:t>
      </w:r>
    </w:p>
    <w:p w:rsidR="005254A7" w:rsidRPr="00DD7DCA" w:rsidRDefault="001173BD" w:rsidP="005254A7">
      <w:pPr>
        <w:pStyle w:val="ListParagraph"/>
        <w:numPr>
          <w:ilvl w:val="0"/>
          <w:numId w:val="2"/>
        </w:numPr>
        <w:rPr>
          <w:sz w:val="24"/>
          <w:szCs w:val="24"/>
        </w:rPr>
      </w:pPr>
      <w:r w:rsidRPr="00C20899">
        <w:rPr>
          <w:rFonts w:cs="Aharoni"/>
          <w:sz w:val="24"/>
          <w:szCs w:val="24"/>
          <w:lang w:bidi="he-IL"/>
        </w:rPr>
        <w:t>T</w:t>
      </w:r>
      <w:r w:rsidR="005254A7" w:rsidRPr="00C20899">
        <w:rPr>
          <w:rFonts w:cs="Aharoni"/>
          <w:sz w:val="24"/>
          <w:szCs w:val="24"/>
          <w:lang w:bidi="he-IL"/>
        </w:rPr>
        <w:t>he Jewish nation</w:t>
      </w:r>
      <w:r w:rsidRPr="00C20899">
        <w:rPr>
          <w:rFonts w:cs="Aharoni"/>
          <w:sz w:val="24"/>
          <w:szCs w:val="24"/>
          <w:lang w:bidi="he-IL"/>
        </w:rPr>
        <w:t xml:space="preserve"> is described as </w:t>
      </w:r>
      <w:proofErr w:type="gramStart"/>
      <w:r w:rsidRPr="00C20899">
        <w:rPr>
          <w:rFonts w:cs="Aharoni"/>
          <w:sz w:val="24"/>
          <w:szCs w:val="24"/>
          <w:lang w:bidi="he-IL"/>
        </w:rPr>
        <w:t>an</w:t>
      </w:r>
      <w:proofErr w:type="gramEnd"/>
      <w:r w:rsidR="005254A7" w:rsidRPr="00C20899">
        <w:rPr>
          <w:rFonts w:cs="Aharoni"/>
          <w:sz w:val="24"/>
          <w:szCs w:val="24"/>
          <w:lang w:bidi="he-IL"/>
        </w:rPr>
        <w:t xml:space="preserve"> </w:t>
      </w:r>
      <w:r w:rsidR="005254A7" w:rsidRPr="00C20899">
        <w:rPr>
          <w:rFonts w:cs="Aharoni" w:hint="cs"/>
          <w:sz w:val="24"/>
          <w:szCs w:val="24"/>
          <w:rtl/>
          <w:lang w:bidi="he-IL"/>
        </w:rPr>
        <w:t>"</w:t>
      </w:r>
      <w:r w:rsidR="00B719EF" w:rsidRPr="00C20899">
        <w:rPr>
          <w:rFonts w:ascii="Times New Roman" w:eastAsia="Times New Roman" w:hAnsi="Times New Roman" w:cs="David" w:hint="cs"/>
          <w:sz w:val="24"/>
          <w:szCs w:val="24"/>
          <w:rtl/>
          <w:lang w:bidi="he-IL"/>
        </w:rPr>
        <w:t>אֳנִיָּה</w:t>
      </w:r>
      <w:r w:rsidR="00B719EF" w:rsidRPr="00C20899">
        <w:rPr>
          <w:rFonts w:ascii="Times New Roman" w:eastAsia="Times New Roman" w:hAnsi="Times New Roman" w:cs="David"/>
          <w:sz w:val="24"/>
          <w:szCs w:val="24"/>
          <w:rtl/>
          <w:lang w:bidi="he-IL"/>
        </w:rPr>
        <w:t xml:space="preserve"> /</w:t>
      </w:r>
      <w:r w:rsidR="00B719EF" w:rsidRPr="00C20899">
        <w:rPr>
          <w:rFonts w:ascii="Times New Roman" w:eastAsia="Times New Roman" w:hAnsi="Times New Roman" w:cs="David" w:hint="cs"/>
          <w:sz w:val="24"/>
          <w:szCs w:val="24"/>
          <w:rtl/>
          <w:lang w:bidi="he-IL"/>
        </w:rPr>
        <w:t xml:space="preserve"> בְּלִי חוֹבֵל</w:t>
      </w:r>
      <w:r w:rsidR="005254A7" w:rsidRPr="00C20899">
        <w:rPr>
          <w:rFonts w:cs="Aharoni" w:hint="cs"/>
          <w:sz w:val="24"/>
          <w:szCs w:val="24"/>
          <w:rtl/>
          <w:lang w:bidi="he-IL"/>
        </w:rPr>
        <w:t>"</w:t>
      </w:r>
      <w:r w:rsidR="005254A7" w:rsidRPr="00C20899">
        <w:rPr>
          <w:rFonts w:cs="Aharoni"/>
          <w:sz w:val="24"/>
          <w:szCs w:val="24"/>
          <w:lang w:bidi="he-IL"/>
        </w:rPr>
        <w:t xml:space="preserve">, a ship without a </w:t>
      </w:r>
      <w:r w:rsidR="001D7F1B">
        <w:rPr>
          <w:rFonts w:cs="Aharoni"/>
          <w:sz w:val="24"/>
          <w:szCs w:val="24"/>
          <w:lang w:bidi="he-IL"/>
        </w:rPr>
        <w:t>captain. In other words, a nation</w:t>
      </w:r>
      <w:r w:rsidR="005254A7" w:rsidRPr="00C20899">
        <w:rPr>
          <w:rFonts w:cs="Aharoni"/>
          <w:sz w:val="24"/>
          <w:szCs w:val="24"/>
          <w:lang w:bidi="he-IL"/>
        </w:rPr>
        <w:t xml:space="preserve"> </w:t>
      </w:r>
      <w:r w:rsidR="001928DD">
        <w:rPr>
          <w:rFonts w:cs="Aharoni"/>
          <w:sz w:val="24"/>
          <w:szCs w:val="24"/>
          <w:lang w:bidi="he-IL"/>
        </w:rPr>
        <w:t xml:space="preserve">which is in need of its leaders. The </w:t>
      </w:r>
      <w:r w:rsidR="001928DD" w:rsidRPr="001928DD">
        <w:rPr>
          <w:rFonts w:cs="Aharoni"/>
          <w:i/>
          <w:sz w:val="24"/>
          <w:szCs w:val="24"/>
          <w:lang w:bidi="he-IL"/>
        </w:rPr>
        <w:t>paytan</w:t>
      </w:r>
      <w:r w:rsidR="001928DD">
        <w:rPr>
          <w:rFonts w:cs="Aharoni"/>
          <w:sz w:val="24"/>
          <w:szCs w:val="24"/>
          <w:lang w:bidi="he-IL"/>
        </w:rPr>
        <w:t>,</w:t>
      </w:r>
      <w:r w:rsidR="005254A7" w:rsidRPr="00C20899">
        <w:rPr>
          <w:rFonts w:cs="Aharoni"/>
          <w:sz w:val="24"/>
          <w:szCs w:val="24"/>
          <w:lang w:bidi="he-IL"/>
        </w:rPr>
        <w:t xml:space="preserve"> again, </w:t>
      </w:r>
      <w:r w:rsidR="001928DD">
        <w:rPr>
          <w:rFonts w:cs="Aharoni"/>
          <w:sz w:val="24"/>
          <w:szCs w:val="24"/>
          <w:lang w:bidi="he-IL"/>
        </w:rPr>
        <w:t xml:space="preserve">is </w:t>
      </w:r>
      <w:r w:rsidR="005254A7" w:rsidRPr="00C20899">
        <w:rPr>
          <w:rFonts w:cs="Aharoni"/>
          <w:sz w:val="24"/>
          <w:szCs w:val="24"/>
          <w:lang w:bidi="he-IL"/>
        </w:rPr>
        <w:t xml:space="preserve">alluding to the lack of a King and </w:t>
      </w:r>
      <w:r w:rsidR="005254A7" w:rsidRPr="00DD7DCA">
        <w:rPr>
          <w:rFonts w:cs="Aharoni"/>
          <w:sz w:val="24"/>
          <w:szCs w:val="24"/>
          <w:lang w:bidi="he-IL"/>
        </w:rPr>
        <w:t xml:space="preserve">High Priest. </w:t>
      </w:r>
    </w:p>
    <w:p w:rsidR="0093698E" w:rsidRPr="005254A7" w:rsidRDefault="0093698E" w:rsidP="005254A7">
      <w:pPr>
        <w:pStyle w:val="ListParagraph"/>
        <w:rPr>
          <w:rtl/>
        </w:rPr>
      </w:pPr>
    </w:p>
    <w:p w:rsidR="005254A7" w:rsidRPr="00DD7DCA" w:rsidRDefault="005254A7" w:rsidP="005254A7">
      <w:pPr>
        <w:rPr>
          <w:rFonts w:cs="Aharoni"/>
          <w:sz w:val="24"/>
          <w:szCs w:val="24"/>
          <w:lang w:bidi="he-IL"/>
        </w:rPr>
      </w:pPr>
      <w:r w:rsidRPr="00DD7DCA">
        <w:rPr>
          <w:rFonts w:cs="Aharoni"/>
          <w:sz w:val="24"/>
          <w:szCs w:val="24"/>
          <w:lang w:bidi="he-IL"/>
        </w:rPr>
        <w:t xml:space="preserve">Fourth, and perhaps most importantly, this </w:t>
      </w:r>
      <w:r w:rsidRPr="00DD7DCA">
        <w:rPr>
          <w:rFonts w:cs="Aharoni"/>
          <w:i/>
          <w:sz w:val="24"/>
          <w:szCs w:val="24"/>
          <w:lang w:bidi="he-IL"/>
        </w:rPr>
        <w:t>piyut</w:t>
      </w:r>
      <w:r w:rsidRPr="00DD7DCA">
        <w:rPr>
          <w:rFonts w:cs="Aharoni"/>
          <w:sz w:val="24"/>
          <w:szCs w:val="24"/>
          <w:lang w:bidi="he-IL"/>
        </w:rPr>
        <w:t xml:space="preserve"> is a prayer, and the </w:t>
      </w:r>
      <w:proofErr w:type="spellStart"/>
      <w:r w:rsidRPr="00DD7DCA">
        <w:rPr>
          <w:rFonts w:cs="Aharoni"/>
          <w:i/>
          <w:sz w:val="24"/>
          <w:szCs w:val="24"/>
          <w:lang w:bidi="he-IL"/>
        </w:rPr>
        <w:t>paytan</w:t>
      </w:r>
      <w:proofErr w:type="spellEnd"/>
      <w:r w:rsidRPr="00DD7DCA">
        <w:rPr>
          <w:rFonts w:cs="Aharoni"/>
          <w:i/>
          <w:sz w:val="24"/>
          <w:szCs w:val="24"/>
          <w:lang w:bidi="he-IL"/>
        </w:rPr>
        <w:t xml:space="preserve"> </w:t>
      </w:r>
      <w:r w:rsidRPr="00DD7DCA">
        <w:rPr>
          <w:rFonts w:cs="Aharoni"/>
          <w:sz w:val="24"/>
          <w:szCs w:val="24"/>
          <w:lang w:bidi="he-IL"/>
        </w:rPr>
        <w:t xml:space="preserve">directly asks </w:t>
      </w:r>
      <w:proofErr w:type="spellStart"/>
      <w:r w:rsidRPr="00DD7DCA">
        <w:rPr>
          <w:rFonts w:cs="Aharoni"/>
          <w:sz w:val="24"/>
          <w:szCs w:val="24"/>
          <w:lang w:bidi="he-IL"/>
        </w:rPr>
        <w:t>Hashem</w:t>
      </w:r>
      <w:proofErr w:type="spellEnd"/>
      <w:r w:rsidRPr="00DD7DCA">
        <w:rPr>
          <w:rFonts w:cs="Aharoni"/>
          <w:sz w:val="24"/>
          <w:szCs w:val="24"/>
          <w:lang w:bidi="he-IL"/>
        </w:rPr>
        <w:t xml:space="preserve"> to remember </w:t>
      </w:r>
      <w:proofErr w:type="spellStart"/>
      <w:r w:rsidRPr="00DD7DCA">
        <w:rPr>
          <w:rFonts w:cs="Aharoni"/>
          <w:sz w:val="24"/>
          <w:szCs w:val="24"/>
          <w:lang w:bidi="he-IL"/>
        </w:rPr>
        <w:t>Zecharia’s</w:t>
      </w:r>
      <w:proofErr w:type="spellEnd"/>
      <w:r w:rsidRPr="00DD7DCA">
        <w:rPr>
          <w:rFonts w:cs="Aharoni"/>
          <w:sz w:val="24"/>
          <w:szCs w:val="24"/>
          <w:lang w:bidi="he-IL"/>
        </w:rPr>
        <w:t xml:space="preserve"> prophesy and, just like the people were saved then and the prophesy came to fruition,</w:t>
      </w:r>
      <w:r w:rsidR="00AB5DD7">
        <w:rPr>
          <w:rFonts w:cs="Aharoni"/>
          <w:sz w:val="24"/>
          <w:szCs w:val="24"/>
          <w:lang w:bidi="he-IL"/>
        </w:rPr>
        <w:t xml:space="preserve"> so too </w:t>
      </w:r>
      <w:r w:rsidRPr="00DD7DCA">
        <w:rPr>
          <w:rFonts w:cs="Aharoni"/>
          <w:sz w:val="24"/>
          <w:szCs w:val="24"/>
          <w:lang w:bidi="he-IL"/>
        </w:rPr>
        <w:t xml:space="preserve">they </w:t>
      </w:r>
      <w:r w:rsidR="00AB5DD7">
        <w:rPr>
          <w:rFonts w:cs="Aharoni"/>
          <w:sz w:val="24"/>
          <w:szCs w:val="24"/>
          <w:lang w:bidi="he-IL"/>
        </w:rPr>
        <w:t xml:space="preserve">should </w:t>
      </w:r>
      <w:r w:rsidRPr="00DD7DCA">
        <w:rPr>
          <w:rFonts w:cs="Aharoni"/>
          <w:sz w:val="24"/>
          <w:szCs w:val="24"/>
          <w:lang w:bidi="he-IL"/>
        </w:rPr>
        <w:t xml:space="preserve">be redeemed again. </w:t>
      </w:r>
    </w:p>
    <w:p w:rsidR="00B30355" w:rsidRPr="00DD7DCA" w:rsidRDefault="005254A7">
      <w:pPr>
        <w:rPr>
          <w:rFonts w:cs="Aharoni"/>
          <w:sz w:val="24"/>
          <w:szCs w:val="24"/>
          <w:lang w:bidi="he-IL"/>
        </w:rPr>
      </w:pPr>
      <w:r w:rsidRPr="00DD7DCA">
        <w:rPr>
          <w:rFonts w:cs="Aharoni"/>
          <w:sz w:val="24"/>
          <w:szCs w:val="24"/>
          <w:lang w:bidi="he-IL"/>
        </w:rPr>
        <w:t xml:space="preserve">The second stanza </w:t>
      </w:r>
      <w:r w:rsidR="001173BD" w:rsidRPr="00DD7DCA">
        <w:rPr>
          <w:rFonts w:cs="Aharoni"/>
          <w:sz w:val="24"/>
          <w:szCs w:val="24"/>
          <w:lang w:bidi="he-IL"/>
        </w:rPr>
        <w:t xml:space="preserve">thus </w:t>
      </w:r>
      <w:r w:rsidRPr="00DD7DCA">
        <w:rPr>
          <w:rFonts w:cs="Aharoni"/>
          <w:sz w:val="24"/>
          <w:szCs w:val="24"/>
          <w:lang w:bidi="he-IL"/>
        </w:rPr>
        <w:t>continues as follows:</w:t>
      </w:r>
    </w:p>
    <w:p w:rsidR="00D329C9" w:rsidRDefault="00D329C9" w:rsidP="00112952">
      <w:pPr>
        <w:jc w:val="center"/>
        <w:rPr>
          <w:rFonts w:ascii="Arial" w:hAnsi="Arial" w:cs="Arial"/>
          <w:b/>
          <w:bCs/>
          <w:sz w:val="20"/>
          <w:szCs w:val="20"/>
        </w:rPr>
      </w:pPr>
      <w:r w:rsidRPr="003B2F21">
        <w:rPr>
          <w:rFonts w:ascii="Times New Roman" w:eastAsia="Times New Roman" w:hAnsi="Times New Roman" w:cs="David" w:hint="cs"/>
          <w:sz w:val="26"/>
          <w:szCs w:val="26"/>
          <w:rtl/>
          <w:lang w:bidi="he-IL"/>
        </w:rPr>
        <w:t>זְכֹר</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מַרְאָה</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אֲשֶׁר רָאָה</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זְכַרְיָהו</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Pr>
          <w:rFonts w:ascii="Times New Roman" w:eastAsia="Times New Roman" w:hAnsi="Times New Roman" w:cs="David"/>
          <w:sz w:val="26"/>
          <w:szCs w:val="26"/>
          <w:rtl/>
          <w:lang w:bidi="he-IL"/>
        </w:rPr>
        <w:t xml:space="preserve">/ </w:t>
      </w:r>
      <w:r w:rsidRPr="003B2F21">
        <w:rPr>
          <w:rFonts w:ascii="Times New Roman" w:eastAsia="Times New Roman" w:hAnsi="Times New Roman" w:cs="David" w:hint="cs"/>
          <w:sz w:val="26"/>
          <w:szCs w:val="26"/>
          <w:rtl/>
          <w:lang w:bidi="he-IL"/>
        </w:rPr>
        <w:t>בְּעִיר בָּבֶלּ</w:t>
      </w:r>
    </w:p>
    <w:p w:rsidR="00D329C9" w:rsidRDefault="00D329C9" w:rsidP="00112952">
      <w:pPr>
        <w:jc w:val="center"/>
        <w:rPr>
          <w:rFonts w:ascii="Arial" w:hAnsi="Arial" w:cs="Arial"/>
          <w:b/>
          <w:bCs/>
          <w:sz w:val="20"/>
          <w:szCs w:val="20"/>
        </w:rPr>
      </w:pPr>
      <w:r w:rsidRPr="003B2F21">
        <w:rPr>
          <w:rFonts w:ascii="Times New Roman" w:eastAsia="Times New Roman" w:hAnsi="Times New Roman" w:cs="David" w:hint="cs"/>
          <w:sz w:val="26"/>
          <w:szCs w:val="26"/>
          <w:rtl/>
          <w:lang w:bidi="he-IL"/>
        </w:rPr>
        <w:t>כְּמוֹ זְכַרְתָּם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וְהוֹשַׁעֲתָּם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אֲזַי עַל יַד</w:t>
      </w:r>
      <w:r>
        <w:rPr>
          <w:rFonts w:ascii="Times New Roman" w:eastAsia="Times New Roman" w:hAnsi="Times New Roman" w:cs="David"/>
          <w:sz w:val="26"/>
          <w:szCs w:val="26"/>
          <w:rtl/>
          <w:lang w:bidi="he-IL"/>
        </w:rPr>
        <w:t>/</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זְרֻבָּבֶל</w:t>
      </w:r>
    </w:p>
    <w:p w:rsidR="00D329C9" w:rsidRDefault="00D329C9" w:rsidP="00112952">
      <w:pPr>
        <w:jc w:val="center"/>
        <w:rPr>
          <w:rFonts w:ascii="Times New Roman" w:eastAsia="Times New Roman" w:hAnsi="Times New Roman" w:cs="David"/>
          <w:sz w:val="26"/>
          <w:szCs w:val="26"/>
          <w:rtl/>
          <w:lang w:bidi="he-IL"/>
        </w:rPr>
      </w:pPr>
      <w:r w:rsidRPr="003B2F21">
        <w:rPr>
          <w:rFonts w:ascii="Times New Roman" w:eastAsia="Times New Roman" w:hAnsi="Times New Roman" w:cs="David" w:hint="cs"/>
          <w:sz w:val="26"/>
          <w:szCs w:val="26"/>
          <w:rtl/>
          <w:lang w:bidi="he-IL"/>
        </w:rPr>
        <w:t>זְכֹר זַרְעָם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לְהוֹשִׁיעָםּ</w:t>
      </w:r>
      <w:r w:rsidRPr="00D329C9">
        <w:rPr>
          <w:rFonts w:ascii="Times New Roman" w:eastAsia="Times New Roman" w:hAnsi="Times New Roman" w:cs="David" w:hint="cs"/>
          <w:sz w:val="26"/>
          <w:szCs w:val="26"/>
          <w:rtl/>
          <w:lang w:bidi="he-IL"/>
        </w:rPr>
        <w:t xml:space="preserve"> </w:t>
      </w:r>
      <w:r>
        <w:rPr>
          <w:rFonts w:ascii="Times New Roman" w:eastAsia="Times New Roman" w:hAnsi="Times New Roman" w:cs="David"/>
          <w:sz w:val="26"/>
          <w:szCs w:val="26"/>
          <w:rtl/>
          <w:lang w:bidi="he-IL"/>
        </w:rPr>
        <w:t xml:space="preserve">/ </w:t>
      </w:r>
      <w:r w:rsidRPr="003B2F21">
        <w:rPr>
          <w:rFonts w:ascii="Times New Roman" w:eastAsia="Times New Roman" w:hAnsi="Times New Roman" w:cs="David" w:hint="cs"/>
          <w:sz w:val="26"/>
          <w:szCs w:val="26"/>
          <w:rtl/>
          <w:lang w:bidi="he-IL"/>
        </w:rPr>
        <w:t xml:space="preserve">בְּעֵת תִּקְרָא </w:t>
      </w:r>
      <w:r>
        <w:rPr>
          <w:rFonts w:ascii="Times New Roman" w:eastAsia="Times New Roman" w:hAnsi="Times New Roman" w:cs="David"/>
          <w:sz w:val="26"/>
          <w:szCs w:val="26"/>
          <w:rtl/>
          <w:lang w:bidi="he-IL"/>
        </w:rPr>
        <w:t xml:space="preserve">/ </w:t>
      </w:r>
      <w:r w:rsidRPr="003B2F21">
        <w:rPr>
          <w:rFonts w:ascii="Times New Roman" w:eastAsia="Times New Roman" w:hAnsi="Times New Roman" w:cs="David" w:hint="cs"/>
          <w:sz w:val="26"/>
          <w:szCs w:val="26"/>
          <w:rtl/>
          <w:lang w:bidi="he-IL"/>
        </w:rPr>
        <w:t>שְׁנַת יוֹבֵל</w:t>
      </w:r>
    </w:p>
    <w:p w:rsidR="00D329C9" w:rsidRDefault="00D329C9" w:rsidP="00112952">
      <w:pPr>
        <w:jc w:val="center"/>
        <w:rPr>
          <w:rFonts w:ascii="Times New Roman" w:eastAsia="Times New Roman" w:hAnsi="Times New Roman" w:cs="David"/>
          <w:sz w:val="26"/>
          <w:szCs w:val="26"/>
          <w:rtl/>
          <w:lang w:bidi="he-IL"/>
        </w:rPr>
      </w:pPr>
      <w:r w:rsidRPr="003B2F21">
        <w:rPr>
          <w:rFonts w:ascii="Times New Roman" w:eastAsia="Times New Roman" w:hAnsi="Times New Roman" w:cs="David" w:hint="cs"/>
          <w:sz w:val="26"/>
          <w:szCs w:val="26"/>
          <w:rtl/>
          <w:lang w:bidi="he-IL"/>
        </w:rPr>
        <w:t>וְשִׂים אוֹתָם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מְקוֹם אֲבוֹתָם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הֱיוֹת מוֹשְׁלִים</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בְּכָל תֵּבֵל</w:t>
      </w:r>
    </w:p>
    <w:p w:rsidR="00D329C9" w:rsidRDefault="00D329C9" w:rsidP="00112952">
      <w:pPr>
        <w:jc w:val="center"/>
        <w:rPr>
          <w:rFonts w:ascii="Times New Roman" w:eastAsia="Times New Roman" w:hAnsi="Times New Roman" w:cs="David"/>
          <w:sz w:val="26"/>
          <w:szCs w:val="26"/>
          <w:rtl/>
          <w:lang w:bidi="he-IL"/>
        </w:rPr>
      </w:pPr>
      <w:r w:rsidRPr="003B2F21">
        <w:rPr>
          <w:rFonts w:ascii="Times New Roman" w:eastAsia="Times New Roman" w:hAnsi="Times New Roman" w:cs="David" w:hint="cs"/>
          <w:sz w:val="26"/>
          <w:szCs w:val="26"/>
          <w:rtl/>
          <w:lang w:bidi="he-IL"/>
        </w:rPr>
        <w:t>וּמֵעַל יַד</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אִישׁ צַיָּד</w:t>
      </w:r>
      <w:r>
        <w:rPr>
          <w:rFonts w:ascii="Times New Roman" w:eastAsia="Times New Roman" w:hAnsi="Times New Roman" w:cs="David"/>
          <w:sz w:val="26"/>
          <w:szCs w:val="26"/>
          <w:rtl/>
          <w:lang w:bidi="he-IL"/>
        </w:rPr>
        <w:t xml:space="preserve"> /</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טַבַּעְתָּם</w:t>
      </w:r>
      <w:r w:rsidRPr="00D329C9">
        <w:rPr>
          <w:rFonts w:ascii="Times New Roman" w:eastAsia="Times New Roman" w:hAnsi="Times New Roman" w:cs="David" w:hint="cs"/>
          <w:sz w:val="26"/>
          <w:szCs w:val="26"/>
          <w:rtl/>
          <w:lang w:bidi="he-IL"/>
        </w:rPr>
        <w:t xml:space="preserve"> </w:t>
      </w:r>
      <w:r w:rsidRPr="003B2F21">
        <w:rPr>
          <w:rFonts w:ascii="Times New Roman" w:eastAsia="Times New Roman" w:hAnsi="Times New Roman" w:cs="David" w:hint="cs"/>
          <w:sz w:val="26"/>
          <w:szCs w:val="26"/>
          <w:rtl/>
          <w:lang w:bidi="he-IL"/>
        </w:rPr>
        <w:t>יָסִירוּ</w:t>
      </w:r>
    </w:p>
    <w:p w:rsidR="00112952" w:rsidRDefault="00CD7CE5" w:rsidP="00CD7CE5">
      <w:pPr>
        <w:spacing w:after="0" w:line="240" w:lineRule="auto"/>
        <w:ind w:left="360"/>
        <w:jc w:val="center"/>
        <w:rPr>
          <w:rFonts w:ascii="Times New Roman" w:eastAsia="Times New Roman" w:hAnsi="Times New Roman" w:cs="David"/>
          <w:b/>
          <w:bCs/>
          <w:sz w:val="26"/>
          <w:szCs w:val="26"/>
          <w:rtl/>
          <w:lang w:bidi="he-IL"/>
        </w:rPr>
      </w:pPr>
      <w:r w:rsidRPr="00112952">
        <w:rPr>
          <w:rFonts w:ascii="Times New Roman" w:eastAsia="Times New Roman" w:hAnsi="Times New Roman" w:cs="David" w:hint="cs"/>
          <w:b/>
          <w:bCs/>
          <w:sz w:val="26"/>
          <w:szCs w:val="26"/>
          <w:rtl/>
          <w:lang w:bidi="he-IL"/>
        </w:rPr>
        <w:t>הֵן בְּמַחֲנֶה אֶל מוּל פְּנֵי הַמְּנוֹרָה יָאִירוּ</w:t>
      </w:r>
    </w:p>
    <w:p w:rsidR="00112952" w:rsidRPr="00112952" w:rsidRDefault="00112952" w:rsidP="00112952">
      <w:pPr>
        <w:spacing w:after="0" w:line="240" w:lineRule="auto"/>
        <w:ind w:left="360"/>
        <w:jc w:val="center"/>
        <w:rPr>
          <w:rFonts w:ascii="Times New Roman" w:eastAsia="Times New Roman" w:hAnsi="Times New Roman" w:cs="David"/>
          <w:b/>
          <w:bCs/>
          <w:sz w:val="26"/>
          <w:szCs w:val="26"/>
          <w:rtl/>
          <w:lang w:bidi="he-IL"/>
        </w:rPr>
      </w:pPr>
    </w:p>
    <w:p w:rsidR="00D329C9" w:rsidRPr="00DD7DCA" w:rsidRDefault="001173BD" w:rsidP="00D329C9">
      <w:pPr>
        <w:pStyle w:val="ListParagraph"/>
        <w:numPr>
          <w:ilvl w:val="0"/>
          <w:numId w:val="6"/>
        </w:numPr>
        <w:rPr>
          <w:rFonts w:cs="Aharoni"/>
          <w:sz w:val="24"/>
          <w:szCs w:val="24"/>
          <w:lang w:bidi="he-IL"/>
        </w:rPr>
      </w:pPr>
      <w:r w:rsidRPr="00DD7DCA">
        <w:rPr>
          <w:rFonts w:ascii="Times New Roman" w:eastAsia="Times New Roman" w:hAnsi="Times New Roman" w:cs="David" w:hint="cs"/>
          <w:sz w:val="24"/>
          <w:szCs w:val="24"/>
          <w:rtl/>
          <w:lang w:bidi="he-IL"/>
        </w:rPr>
        <w:t>זְכֹר מַרְאָה</w:t>
      </w:r>
      <w:r w:rsidRPr="00DD7DCA">
        <w:rPr>
          <w:rFonts w:cs="Aharoni"/>
          <w:sz w:val="24"/>
          <w:szCs w:val="24"/>
          <w:lang w:bidi="he-IL"/>
        </w:rPr>
        <w:t xml:space="preserve"> - </w:t>
      </w:r>
      <w:r w:rsidR="00D329C9" w:rsidRPr="00DD7DCA">
        <w:rPr>
          <w:rFonts w:cs="Aharoni"/>
          <w:sz w:val="24"/>
          <w:szCs w:val="24"/>
          <w:lang w:bidi="he-IL"/>
        </w:rPr>
        <w:t xml:space="preserve">The </w:t>
      </w:r>
      <w:proofErr w:type="spellStart"/>
      <w:r w:rsidR="00D329C9" w:rsidRPr="00DD7DCA">
        <w:rPr>
          <w:rFonts w:cs="Aharoni"/>
          <w:i/>
          <w:sz w:val="24"/>
          <w:szCs w:val="24"/>
          <w:lang w:bidi="he-IL"/>
        </w:rPr>
        <w:t>paytan</w:t>
      </w:r>
      <w:proofErr w:type="spellEnd"/>
      <w:r w:rsidR="00D329C9" w:rsidRPr="00DD7DCA">
        <w:rPr>
          <w:rFonts w:cs="Aharoni"/>
          <w:sz w:val="24"/>
          <w:szCs w:val="24"/>
          <w:lang w:bidi="he-IL"/>
        </w:rPr>
        <w:t xml:space="preserve"> asks </w:t>
      </w:r>
      <w:proofErr w:type="spellStart"/>
      <w:r w:rsidR="00D329C9" w:rsidRPr="00DD7DCA">
        <w:rPr>
          <w:rFonts w:cs="Aharoni"/>
          <w:sz w:val="24"/>
          <w:szCs w:val="24"/>
          <w:lang w:bidi="he-IL"/>
        </w:rPr>
        <w:t>Hashem</w:t>
      </w:r>
      <w:proofErr w:type="spellEnd"/>
      <w:r w:rsidR="00D329C9" w:rsidRPr="00DD7DCA">
        <w:rPr>
          <w:rFonts w:cs="Aharoni"/>
          <w:sz w:val="24"/>
          <w:szCs w:val="24"/>
          <w:lang w:bidi="he-IL"/>
        </w:rPr>
        <w:t xml:space="preserve"> to remember Zechariah’s prophesy in Babel</w:t>
      </w:r>
    </w:p>
    <w:p w:rsidR="001173BD" w:rsidRPr="00DD7DCA" w:rsidRDefault="001173BD" w:rsidP="00D329C9">
      <w:pPr>
        <w:pStyle w:val="ListParagraph"/>
        <w:numPr>
          <w:ilvl w:val="0"/>
          <w:numId w:val="6"/>
        </w:numPr>
        <w:rPr>
          <w:rFonts w:cs="Aharoni"/>
          <w:sz w:val="24"/>
          <w:szCs w:val="24"/>
          <w:lang w:bidi="he-IL"/>
        </w:rPr>
      </w:pPr>
      <w:r w:rsidRPr="00DD7DCA">
        <w:rPr>
          <w:rFonts w:ascii="Times New Roman" w:eastAsia="Times New Roman" w:hAnsi="Times New Roman" w:cs="David" w:hint="cs"/>
          <w:sz w:val="24"/>
          <w:szCs w:val="24"/>
          <w:rtl/>
          <w:lang w:bidi="he-IL"/>
        </w:rPr>
        <w:lastRenderedPageBreak/>
        <w:t>כְּמוֹ זְכַרְתָּם</w:t>
      </w:r>
      <w:r w:rsidRPr="00DD7DCA">
        <w:rPr>
          <w:rFonts w:cs="Aharoni"/>
          <w:sz w:val="24"/>
          <w:szCs w:val="24"/>
          <w:lang w:bidi="he-IL"/>
        </w:rPr>
        <w:t xml:space="preserve"> - </w:t>
      </w:r>
      <w:r w:rsidR="00D329C9" w:rsidRPr="00DD7DCA">
        <w:rPr>
          <w:rFonts w:cs="Aharoni"/>
          <w:sz w:val="24"/>
          <w:szCs w:val="24"/>
          <w:lang w:bidi="he-IL"/>
        </w:rPr>
        <w:t xml:space="preserve">He pleads that </w:t>
      </w:r>
      <w:r w:rsidRPr="00DD7DCA">
        <w:rPr>
          <w:rFonts w:cs="Aharoni"/>
          <w:sz w:val="24"/>
          <w:szCs w:val="24"/>
          <w:lang w:bidi="he-IL"/>
        </w:rPr>
        <w:t>as the</w:t>
      </w:r>
      <w:r w:rsidR="00D329C9" w:rsidRPr="00DD7DCA">
        <w:rPr>
          <w:rFonts w:cs="Aharoni"/>
          <w:sz w:val="24"/>
          <w:szCs w:val="24"/>
          <w:lang w:bidi="he-IL"/>
        </w:rPr>
        <w:t xml:space="preserve"> Jewish nation </w:t>
      </w:r>
      <w:r w:rsidRPr="00DD7DCA">
        <w:rPr>
          <w:rFonts w:cs="Aharoni"/>
          <w:sz w:val="24"/>
          <w:szCs w:val="24"/>
          <w:lang w:bidi="he-IL"/>
        </w:rPr>
        <w:t>was remembered and</w:t>
      </w:r>
      <w:r w:rsidR="00D329C9" w:rsidRPr="00DD7DCA">
        <w:rPr>
          <w:rFonts w:cs="Aharoni"/>
          <w:sz w:val="24"/>
          <w:szCs w:val="24"/>
          <w:lang w:bidi="he-IL"/>
        </w:rPr>
        <w:t xml:space="preserve"> </w:t>
      </w:r>
      <w:r w:rsidRPr="00DD7DCA">
        <w:rPr>
          <w:rFonts w:cs="Aharoni"/>
          <w:sz w:val="24"/>
          <w:szCs w:val="24"/>
          <w:lang w:bidi="he-IL"/>
        </w:rPr>
        <w:t xml:space="preserve">rescued during the rule of </w:t>
      </w:r>
      <w:proofErr w:type="spellStart"/>
      <w:r w:rsidRPr="00DD7DCA">
        <w:rPr>
          <w:rFonts w:cs="Aharoni"/>
          <w:sz w:val="24"/>
          <w:szCs w:val="24"/>
          <w:lang w:bidi="he-IL"/>
        </w:rPr>
        <w:t>Zerubabel</w:t>
      </w:r>
      <w:proofErr w:type="spellEnd"/>
      <w:r w:rsidRPr="00DD7DCA">
        <w:rPr>
          <w:rFonts w:cs="Aharoni"/>
          <w:sz w:val="24"/>
          <w:szCs w:val="24"/>
          <w:lang w:bidi="he-IL"/>
        </w:rPr>
        <w:t xml:space="preserve">, </w:t>
      </w:r>
      <w:r w:rsidRPr="00DD7DCA">
        <w:rPr>
          <w:rFonts w:ascii="Times New Roman" w:eastAsia="Times New Roman" w:hAnsi="Times New Roman" w:cs="David" w:hint="cs"/>
          <w:sz w:val="24"/>
          <w:szCs w:val="24"/>
          <w:rtl/>
          <w:lang w:bidi="he-IL"/>
        </w:rPr>
        <w:t>זְכֹר זַרְעָם</w:t>
      </w:r>
      <w:r w:rsidRPr="00DD7DCA">
        <w:rPr>
          <w:rFonts w:cs="Aharoni"/>
          <w:sz w:val="24"/>
          <w:szCs w:val="24"/>
          <w:lang w:bidi="he-IL"/>
        </w:rPr>
        <w:t xml:space="preserve"> - so too </w:t>
      </w:r>
      <w:proofErr w:type="spellStart"/>
      <w:r w:rsidRPr="00DD7DCA">
        <w:rPr>
          <w:rFonts w:cs="Aharoni"/>
          <w:sz w:val="24"/>
          <w:szCs w:val="24"/>
          <w:lang w:bidi="he-IL"/>
        </w:rPr>
        <w:t>Hashem</w:t>
      </w:r>
      <w:proofErr w:type="spellEnd"/>
      <w:r w:rsidRPr="00DD7DCA">
        <w:rPr>
          <w:rFonts w:cs="Aharoni"/>
          <w:sz w:val="24"/>
          <w:szCs w:val="24"/>
          <w:lang w:bidi="he-IL"/>
        </w:rPr>
        <w:t xml:space="preserve"> should remember their offspring and announce the jubilee year – a year of redemption.</w:t>
      </w:r>
    </w:p>
    <w:p w:rsidR="005254A7" w:rsidRPr="00DD7DCA" w:rsidRDefault="001173BD" w:rsidP="00D329C9">
      <w:pPr>
        <w:pStyle w:val="ListParagraph"/>
        <w:numPr>
          <w:ilvl w:val="0"/>
          <w:numId w:val="6"/>
        </w:numPr>
        <w:rPr>
          <w:rFonts w:cs="Aharoni"/>
          <w:sz w:val="24"/>
          <w:szCs w:val="24"/>
          <w:lang w:bidi="he-IL"/>
        </w:rPr>
      </w:pPr>
      <w:r w:rsidRPr="00DD7DCA">
        <w:rPr>
          <w:rFonts w:ascii="Times New Roman" w:eastAsia="Times New Roman" w:hAnsi="Times New Roman" w:cs="David" w:hint="cs"/>
          <w:sz w:val="24"/>
          <w:szCs w:val="24"/>
          <w:rtl/>
          <w:lang w:bidi="he-IL"/>
        </w:rPr>
        <w:t>וְשִׂים אוֹתָם</w:t>
      </w:r>
      <w:r w:rsidRPr="00DD7DCA">
        <w:rPr>
          <w:rFonts w:cs="Aharoni"/>
          <w:sz w:val="24"/>
          <w:szCs w:val="24"/>
          <w:lang w:bidi="he-IL"/>
        </w:rPr>
        <w:t xml:space="preserve"> - He asks that they should be returned to the place of their fore</w:t>
      </w:r>
      <w:r w:rsidR="001928DD">
        <w:rPr>
          <w:rFonts w:cs="Aharoni"/>
          <w:sz w:val="24"/>
          <w:szCs w:val="24"/>
          <w:lang w:bidi="he-IL"/>
        </w:rPr>
        <w:t>fathers and to be world leaders.</w:t>
      </w:r>
    </w:p>
    <w:p w:rsidR="00C10204" w:rsidRDefault="001173BD" w:rsidP="00F7605A">
      <w:pPr>
        <w:pStyle w:val="ListParagraph"/>
        <w:numPr>
          <w:ilvl w:val="0"/>
          <w:numId w:val="6"/>
        </w:numPr>
        <w:rPr>
          <w:rFonts w:cs="Aharoni"/>
          <w:sz w:val="24"/>
          <w:szCs w:val="24"/>
          <w:lang w:bidi="he-IL"/>
        </w:rPr>
      </w:pPr>
      <w:r w:rsidRPr="00DD7DCA">
        <w:rPr>
          <w:rFonts w:ascii="Times New Roman" w:eastAsia="Times New Roman" w:hAnsi="Times New Roman" w:cs="David" w:hint="cs"/>
          <w:sz w:val="24"/>
          <w:szCs w:val="24"/>
          <w:rtl/>
          <w:lang w:bidi="he-IL"/>
        </w:rPr>
        <w:t>וּמֵעַל יַד</w:t>
      </w:r>
      <w:r w:rsidRPr="00DD7DCA">
        <w:rPr>
          <w:rFonts w:cs="Aharoni"/>
          <w:sz w:val="24"/>
          <w:szCs w:val="24"/>
          <w:lang w:bidi="he-IL"/>
        </w:rPr>
        <w:t xml:space="preserve"> </w:t>
      </w:r>
      <w:r w:rsidR="004070DB" w:rsidRPr="00DD7DCA">
        <w:rPr>
          <w:rFonts w:cs="Aharoni"/>
          <w:sz w:val="24"/>
          <w:szCs w:val="24"/>
          <w:lang w:bidi="he-IL"/>
        </w:rPr>
        <w:t>–</w:t>
      </w:r>
      <w:r w:rsidRPr="00DD7DCA">
        <w:rPr>
          <w:rFonts w:cs="Aharoni"/>
          <w:sz w:val="24"/>
          <w:szCs w:val="24"/>
          <w:lang w:bidi="he-IL"/>
        </w:rPr>
        <w:t xml:space="preserve"> He</w:t>
      </w:r>
      <w:r w:rsidR="004070DB" w:rsidRPr="00DD7DCA">
        <w:rPr>
          <w:rFonts w:cs="Aharoni"/>
          <w:sz w:val="24"/>
          <w:szCs w:val="24"/>
          <w:lang w:bidi="he-IL"/>
        </w:rPr>
        <w:t>re,</w:t>
      </w:r>
      <w:r w:rsidRPr="00DD7DCA">
        <w:rPr>
          <w:rFonts w:cs="Aharoni"/>
          <w:sz w:val="24"/>
          <w:szCs w:val="24"/>
          <w:lang w:bidi="he-IL"/>
        </w:rPr>
        <w:t xml:space="preserve"> the</w:t>
      </w:r>
      <w:r w:rsidR="004070DB" w:rsidRPr="00DD7DCA">
        <w:rPr>
          <w:rFonts w:cs="Aharoni"/>
          <w:sz w:val="24"/>
          <w:szCs w:val="24"/>
          <w:lang w:bidi="he-IL"/>
        </w:rPr>
        <w:t xml:space="preserve"> </w:t>
      </w:r>
      <w:r w:rsidR="004070DB" w:rsidRPr="00DD7DCA">
        <w:rPr>
          <w:rFonts w:cs="Aharoni"/>
          <w:i/>
          <w:sz w:val="24"/>
          <w:szCs w:val="24"/>
          <w:lang w:bidi="he-IL"/>
        </w:rPr>
        <w:t>paytan</w:t>
      </w:r>
      <w:r w:rsidRPr="00DD7DCA">
        <w:rPr>
          <w:rFonts w:cs="Aharoni"/>
          <w:sz w:val="24"/>
          <w:szCs w:val="24"/>
          <w:lang w:bidi="he-IL"/>
        </w:rPr>
        <w:t xml:space="preserve"> </w:t>
      </w:r>
      <w:r w:rsidR="004070DB" w:rsidRPr="00DD7DCA">
        <w:rPr>
          <w:rFonts w:cs="Aharoni"/>
          <w:sz w:val="24"/>
          <w:szCs w:val="24"/>
          <w:lang w:bidi="he-IL"/>
        </w:rPr>
        <w:t xml:space="preserve">describes the removal of the ring from </w:t>
      </w:r>
      <w:r w:rsidR="004070DB" w:rsidRPr="00DD7DCA">
        <w:rPr>
          <w:rFonts w:ascii="Times New Roman" w:eastAsia="Times New Roman" w:hAnsi="Times New Roman" w:cs="David" w:hint="cs"/>
          <w:sz w:val="24"/>
          <w:szCs w:val="24"/>
          <w:rtl/>
          <w:lang w:bidi="he-IL"/>
        </w:rPr>
        <w:t>צַיָּד</w:t>
      </w:r>
      <w:r w:rsidR="004070DB" w:rsidRPr="00DD7DCA">
        <w:rPr>
          <w:rFonts w:cs="Aharoni"/>
          <w:sz w:val="24"/>
          <w:szCs w:val="24"/>
          <w:lang w:bidi="he-IL"/>
        </w:rPr>
        <w:t xml:space="preserve"> , the hunter, which alludes to </w:t>
      </w:r>
      <w:proofErr w:type="spellStart"/>
      <w:r w:rsidR="004070DB" w:rsidRPr="00DD7DCA">
        <w:rPr>
          <w:rFonts w:cs="Aharoni"/>
          <w:sz w:val="24"/>
          <w:szCs w:val="24"/>
          <w:lang w:bidi="he-IL"/>
        </w:rPr>
        <w:t>Esav</w:t>
      </w:r>
      <w:proofErr w:type="spellEnd"/>
      <w:r w:rsidR="004070DB" w:rsidRPr="00DD7DCA">
        <w:rPr>
          <w:rFonts w:cs="Aharoni"/>
          <w:sz w:val="24"/>
          <w:szCs w:val="24"/>
          <w:lang w:bidi="he-IL"/>
        </w:rPr>
        <w:t xml:space="preserve"> and the Roman Empire. There i</w:t>
      </w:r>
      <w:r w:rsidR="00CD7CE5">
        <w:rPr>
          <w:rFonts w:cs="Aharoni"/>
          <w:sz w:val="24"/>
          <w:szCs w:val="24"/>
          <w:lang w:bidi="he-IL"/>
        </w:rPr>
        <w:t>s a deeper meaning here as well.</w:t>
      </w:r>
      <w:r w:rsidR="004070DB" w:rsidRPr="00DD7DCA">
        <w:rPr>
          <w:rFonts w:cs="Aharoni"/>
          <w:sz w:val="24"/>
          <w:szCs w:val="24"/>
          <w:lang w:bidi="he-IL"/>
        </w:rPr>
        <w:t xml:space="preserve"> </w:t>
      </w:r>
      <w:r w:rsidR="00CD7CE5">
        <w:rPr>
          <w:rFonts w:cs="Aharoni"/>
          <w:sz w:val="24"/>
          <w:szCs w:val="24"/>
          <w:lang w:bidi="he-IL"/>
        </w:rPr>
        <w:t>B</w:t>
      </w:r>
      <w:r w:rsidR="004070DB" w:rsidRPr="00DD7DCA">
        <w:rPr>
          <w:rFonts w:cs="Aharoni"/>
          <w:sz w:val="24"/>
          <w:szCs w:val="24"/>
          <w:lang w:bidi="he-IL"/>
        </w:rPr>
        <w:t xml:space="preserve">y calling </w:t>
      </w:r>
      <w:proofErr w:type="spellStart"/>
      <w:r w:rsidR="004070DB" w:rsidRPr="00DD7DCA">
        <w:rPr>
          <w:rFonts w:cs="Aharoni"/>
          <w:sz w:val="24"/>
          <w:szCs w:val="24"/>
          <w:lang w:bidi="he-IL"/>
        </w:rPr>
        <w:t>Esav</w:t>
      </w:r>
      <w:proofErr w:type="spellEnd"/>
      <w:r w:rsidR="004070DB" w:rsidRPr="00DD7DCA">
        <w:rPr>
          <w:rFonts w:cs="Aharoni"/>
          <w:sz w:val="24"/>
          <w:szCs w:val="24"/>
          <w:lang w:bidi="he-IL"/>
        </w:rPr>
        <w:t xml:space="preserve"> and the Romans, </w:t>
      </w:r>
      <w:r w:rsidR="004070DB" w:rsidRPr="00DD7DCA">
        <w:rPr>
          <w:rFonts w:ascii="Times New Roman" w:eastAsia="Times New Roman" w:hAnsi="Times New Roman" w:cs="David" w:hint="cs"/>
          <w:sz w:val="24"/>
          <w:szCs w:val="24"/>
          <w:rtl/>
          <w:lang w:bidi="he-IL"/>
        </w:rPr>
        <w:t>צַיָּד</w:t>
      </w:r>
      <w:r w:rsidR="004070DB" w:rsidRPr="00DD7DCA">
        <w:rPr>
          <w:rFonts w:cs="Aharoni"/>
          <w:sz w:val="24"/>
          <w:szCs w:val="24"/>
          <w:lang w:bidi="he-IL"/>
        </w:rPr>
        <w:t xml:space="preserve">, </w:t>
      </w:r>
      <w:r w:rsidR="00CD7CE5">
        <w:rPr>
          <w:rFonts w:cs="Aharoni"/>
          <w:sz w:val="24"/>
          <w:szCs w:val="24"/>
          <w:lang w:bidi="he-IL"/>
        </w:rPr>
        <w:t>he</w:t>
      </w:r>
      <w:r w:rsidR="004070DB" w:rsidRPr="00DD7DCA">
        <w:rPr>
          <w:rFonts w:cs="Aharoni"/>
          <w:sz w:val="24"/>
          <w:szCs w:val="24"/>
          <w:lang w:bidi="he-IL"/>
        </w:rPr>
        <w:t xml:space="preserve"> alludes to the idea that </w:t>
      </w:r>
      <w:proofErr w:type="spellStart"/>
      <w:r w:rsidR="00B60EA6">
        <w:rPr>
          <w:rFonts w:cs="Aharoni"/>
          <w:sz w:val="24"/>
          <w:szCs w:val="24"/>
          <w:lang w:bidi="he-IL"/>
        </w:rPr>
        <w:t>Esav</w:t>
      </w:r>
      <w:proofErr w:type="spellEnd"/>
      <w:r w:rsidR="004070DB" w:rsidRPr="00DD7DCA">
        <w:rPr>
          <w:rFonts w:cs="Aharoni"/>
          <w:sz w:val="24"/>
          <w:szCs w:val="24"/>
          <w:lang w:bidi="he-IL"/>
        </w:rPr>
        <w:t xml:space="preserve"> is full of trickery</w:t>
      </w:r>
      <w:r w:rsidR="00BC096F">
        <w:rPr>
          <w:rStyle w:val="FootnoteReference"/>
          <w:rFonts w:cs="Aharoni"/>
          <w:sz w:val="24"/>
          <w:szCs w:val="24"/>
          <w:lang w:bidi="he-IL"/>
        </w:rPr>
        <w:footnoteReference w:id="9"/>
      </w:r>
      <w:r w:rsidR="004070DB" w:rsidRPr="00DD7DCA">
        <w:rPr>
          <w:rFonts w:cs="Aharoni"/>
          <w:sz w:val="24"/>
          <w:szCs w:val="24"/>
          <w:lang w:bidi="he-IL"/>
        </w:rPr>
        <w:t>, and that he d</w:t>
      </w:r>
      <w:r w:rsidR="001928DD">
        <w:rPr>
          <w:rFonts w:cs="Aharoni"/>
          <w:sz w:val="24"/>
          <w:szCs w:val="24"/>
          <w:lang w:bidi="he-IL"/>
        </w:rPr>
        <w:t>idn’t get his position honestly.</w:t>
      </w:r>
      <w:r w:rsidR="004070DB" w:rsidRPr="00DD7DCA">
        <w:rPr>
          <w:rFonts w:cs="Aharoni"/>
          <w:sz w:val="24"/>
          <w:szCs w:val="24"/>
          <w:lang w:bidi="he-IL"/>
        </w:rPr>
        <w:t xml:space="preserve"> </w:t>
      </w:r>
      <w:r w:rsidR="001928DD">
        <w:rPr>
          <w:rFonts w:cs="Aharoni"/>
          <w:sz w:val="24"/>
          <w:szCs w:val="24"/>
          <w:lang w:bidi="he-IL"/>
        </w:rPr>
        <w:t>T</w:t>
      </w:r>
      <w:r w:rsidR="004070DB" w:rsidRPr="00DD7DCA">
        <w:rPr>
          <w:rFonts w:cs="Aharoni"/>
          <w:sz w:val="24"/>
          <w:szCs w:val="24"/>
          <w:lang w:bidi="he-IL"/>
        </w:rPr>
        <w:t xml:space="preserve">herefore, that position will not last, </w:t>
      </w:r>
      <w:r w:rsidR="00F86F5D" w:rsidRPr="00DD7DCA">
        <w:rPr>
          <w:rFonts w:cs="Aharoni"/>
          <w:sz w:val="24"/>
          <w:szCs w:val="24"/>
          <w:lang w:bidi="he-IL"/>
        </w:rPr>
        <w:t>and the Jewish nation’s honor will once again be restored.</w:t>
      </w:r>
    </w:p>
    <w:p w:rsidR="001110C0" w:rsidRPr="00063CA8" w:rsidRDefault="001110C0">
      <w:pPr>
        <w:rPr>
          <w:rFonts w:cs="Aharoni"/>
          <w:sz w:val="24"/>
          <w:szCs w:val="24"/>
          <w:rtl/>
          <w:lang w:bidi="he-IL"/>
        </w:rPr>
      </w:pPr>
      <w:r>
        <w:rPr>
          <w:rFonts w:cs="Aharoni"/>
          <w:sz w:val="24"/>
          <w:szCs w:val="24"/>
          <w:lang w:bidi="he-IL"/>
        </w:rPr>
        <w:t>Finally, following a more detailed description of the return to Zion and to</w:t>
      </w:r>
      <w:r w:rsidR="001D7F1B">
        <w:rPr>
          <w:rFonts w:cs="Aharoni"/>
          <w:sz w:val="24"/>
          <w:szCs w:val="24"/>
          <w:lang w:bidi="he-IL"/>
        </w:rPr>
        <w:t xml:space="preserve"> the temple service</w:t>
      </w:r>
      <w:r>
        <w:rPr>
          <w:rFonts w:cs="Aharoni"/>
          <w:sz w:val="24"/>
          <w:szCs w:val="24"/>
          <w:lang w:bidi="he-IL"/>
        </w:rPr>
        <w:t xml:space="preserve"> in the 3</w:t>
      </w:r>
      <w:r w:rsidRPr="001110C0">
        <w:rPr>
          <w:rFonts w:cs="Aharoni"/>
          <w:sz w:val="24"/>
          <w:szCs w:val="24"/>
          <w:vertAlign w:val="superscript"/>
          <w:lang w:bidi="he-IL"/>
        </w:rPr>
        <w:t>rd</w:t>
      </w:r>
      <w:r>
        <w:rPr>
          <w:rFonts w:cs="Aharoni"/>
          <w:sz w:val="24"/>
          <w:szCs w:val="24"/>
          <w:lang w:bidi="he-IL"/>
        </w:rPr>
        <w:t xml:space="preserve"> and 4</w:t>
      </w:r>
      <w:r w:rsidRPr="001110C0">
        <w:rPr>
          <w:rFonts w:cs="Aharoni"/>
          <w:sz w:val="24"/>
          <w:szCs w:val="24"/>
          <w:vertAlign w:val="superscript"/>
          <w:lang w:bidi="he-IL"/>
        </w:rPr>
        <w:t>th</w:t>
      </w:r>
      <w:r>
        <w:rPr>
          <w:rFonts w:cs="Aharoni"/>
          <w:sz w:val="24"/>
          <w:szCs w:val="24"/>
          <w:lang w:bidi="he-IL"/>
        </w:rPr>
        <w:t xml:space="preserve"> stanzas, the paytan, using beautiful contrast</w:t>
      </w:r>
      <w:r w:rsidR="001D7F1B">
        <w:rPr>
          <w:rFonts w:cs="Aharoni"/>
          <w:sz w:val="24"/>
          <w:szCs w:val="24"/>
          <w:lang w:bidi="he-IL"/>
        </w:rPr>
        <w:t>s</w:t>
      </w:r>
      <w:r>
        <w:rPr>
          <w:rFonts w:cs="Aharoni"/>
          <w:sz w:val="24"/>
          <w:szCs w:val="24"/>
          <w:lang w:bidi="he-IL"/>
        </w:rPr>
        <w:t xml:space="preserve">, again reiterates his optimism for the future </w:t>
      </w:r>
      <w:r w:rsidR="00CD7CE5">
        <w:rPr>
          <w:rFonts w:cs="Aharoni"/>
          <w:sz w:val="24"/>
          <w:szCs w:val="24"/>
          <w:lang w:bidi="he-IL"/>
        </w:rPr>
        <w:t>and</w:t>
      </w:r>
      <w:r>
        <w:rPr>
          <w:rFonts w:cs="Aharoni"/>
          <w:sz w:val="24"/>
          <w:szCs w:val="24"/>
          <w:lang w:bidi="he-IL"/>
        </w:rPr>
        <w:t xml:space="preserve"> he concludes as follows: </w:t>
      </w:r>
    </w:p>
    <w:p w:rsidR="001110C0" w:rsidRDefault="007E5010" w:rsidP="004E1F90">
      <w:pPr>
        <w:jc w:val="center"/>
        <w:rPr>
          <w:rFonts w:ascii="Times New Roman" w:eastAsia="Times New Roman" w:hAnsi="Times New Roman" w:cs="David"/>
          <w:sz w:val="26"/>
          <w:szCs w:val="26"/>
          <w:rtl/>
          <w:lang w:bidi="he-IL"/>
        </w:rPr>
      </w:pPr>
      <w:r w:rsidRPr="004E1F90">
        <w:rPr>
          <w:rFonts w:ascii="Times New Roman" w:eastAsia="Times New Roman" w:hAnsi="Times New Roman" w:cs="David" w:hint="cs"/>
          <w:sz w:val="26"/>
          <w:szCs w:val="26"/>
          <w:rtl/>
          <w:lang w:bidi="he-IL"/>
        </w:rPr>
        <w:t>וְ</w:t>
      </w:r>
      <w:r w:rsidR="004E1F90" w:rsidRPr="004E1F90">
        <w:rPr>
          <w:rFonts w:ascii="Times New Roman" w:eastAsia="Times New Roman" w:hAnsi="Times New Roman" w:cs="David" w:hint="cs"/>
          <w:sz w:val="26"/>
          <w:szCs w:val="26"/>
          <w:rtl/>
          <w:lang w:bidi="he-IL"/>
        </w:rPr>
        <w:t>אֹם</w:t>
      </w:r>
      <w:r w:rsidRPr="004E1F90">
        <w:rPr>
          <w:rFonts w:ascii="Times New Roman" w:eastAsia="Times New Roman" w:hAnsi="Times New Roman" w:cs="David" w:hint="cs"/>
          <w:sz w:val="26"/>
          <w:szCs w:val="26"/>
          <w:rtl/>
          <w:lang w:bidi="he-IL"/>
        </w:rPr>
        <w:t xml:space="preserve"> פְּרוּכִים </w:t>
      </w:r>
      <w:r w:rsidRPr="004E1F90">
        <w:rPr>
          <w:rFonts w:ascii="Times New Roman" w:eastAsia="Times New Roman" w:hAnsi="Times New Roman" w:cs="David"/>
          <w:sz w:val="26"/>
          <w:szCs w:val="26"/>
          <w:rtl/>
          <w:lang w:bidi="he-IL"/>
        </w:rPr>
        <w:t xml:space="preserve">/ </w:t>
      </w:r>
      <w:r w:rsidRPr="004E1F90">
        <w:rPr>
          <w:rFonts w:ascii="Times New Roman" w:eastAsia="Times New Roman" w:hAnsi="Times New Roman" w:cs="David" w:hint="cs"/>
          <w:sz w:val="26"/>
          <w:szCs w:val="26"/>
          <w:rtl/>
          <w:lang w:bidi="he-IL"/>
        </w:rPr>
        <w:t>יְהוּ בְרוּכִים</w:t>
      </w:r>
      <w:r w:rsidRPr="004E1F90">
        <w:rPr>
          <w:rFonts w:ascii="Times New Roman" w:eastAsia="Times New Roman" w:hAnsi="Times New Roman" w:cs="David"/>
          <w:sz w:val="26"/>
          <w:szCs w:val="26"/>
          <w:rtl/>
          <w:lang w:bidi="he-IL"/>
        </w:rPr>
        <w:t xml:space="preserve"> /</w:t>
      </w:r>
      <w:r w:rsidRPr="004E1F90">
        <w:rPr>
          <w:rFonts w:ascii="Times New Roman" w:eastAsia="Times New Roman" w:hAnsi="Times New Roman" w:cs="David" w:hint="cs"/>
          <w:sz w:val="26"/>
          <w:szCs w:val="26"/>
          <w:rtl/>
          <w:lang w:bidi="he-IL"/>
        </w:rPr>
        <w:t xml:space="preserve"> כָּל רֹאֵיהֶם</w:t>
      </w:r>
      <w:r w:rsidRPr="004E1F90">
        <w:rPr>
          <w:rFonts w:ascii="Times New Roman" w:eastAsia="Times New Roman" w:hAnsi="Times New Roman" w:cs="David"/>
          <w:sz w:val="26"/>
          <w:szCs w:val="26"/>
          <w:rtl/>
          <w:lang w:bidi="he-IL"/>
        </w:rPr>
        <w:t xml:space="preserve"> /</w:t>
      </w:r>
      <w:r w:rsidRPr="004E1F90">
        <w:rPr>
          <w:rFonts w:ascii="Times New Roman" w:eastAsia="Times New Roman" w:hAnsi="Times New Roman" w:cs="David" w:hint="cs"/>
          <w:sz w:val="26"/>
          <w:szCs w:val="26"/>
          <w:rtl/>
          <w:lang w:bidi="he-IL"/>
        </w:rPr>
        <w:t xml:space="preserve"> יַכִּירוּ</w:t>
      </w:r>
    </w:p>
    <w:p w:rsidR="00112952" w:rsidRDefault="00112952" w:rsidP="00112952">
      <w:pPr>
        <w:spacing w:after="0" w:line="240" w:lineRule="auto"/>
        <w:jc w:val="center"/>
        <w:rPr>
          <w:rFonts w:ascii="Times New Roman" w:eastAsia="Times New Roman" w:hAnsi="Times New Roman" w:cs="David"/>
          <w:b/>
          <w:bCs/>
          <w:sz w:val="26"/>
          <w:szCs w:val="26"/>
          <w:rtl/>
          <w:lang w:bidi="he-IL"/>
        </w:rPr>
      </w:pPr>
      <w:r w:rsidRPr="00112952">
        <w:rPr>
          <w:rFonts w:ascii="Times New Roman" w:eastAsia="Times New Roman" w:hAnsi="Times New Roman" w:cs="David" w:hint="cs"/>
          <w:b/>
          <w:bCs/>
          <w:sz w:val="26"/>
          <w:szCs w:val="26"/>
          <w:rtl/>
          <w:lang w:bidi="he-IL"/>
        </w:rPr>
        <w:t>הֵן בְּמַחֲנֶה אֶל מוּל פְּנֵי הַמְּנוֹרָה יָאִירוּ</w:t>
      </w:r>
    </w:p>
    <w:p w:rsidR="00112952" w:rsidRPr="00112952" w:rsidRDefault="00112952" w:rsidP="00112952">
      <w:pPr>
        <w:spacing w:after="0" w:line="240" w:lineRule="auto"/>
        <w:jc w:val="center"/>
        <w:rPr>
          <w:rFonts w:ascii="Times New Roman" w:eastAsia="Times New Roman" w:hAnsi="Times New Roman" w:cs="David"/>
          <w:b/>
          <w:bCs/>
          <w:sz w:val="26"/>
          <w:szCs w:val="26"/>
          <w:rtl/>
          <w:lang w:bidi="he-IL"/>
        </w:rPr>
      </w:pPr>
    </w:p>
    <w:p w:rsidR="002E66A6" w:rsidRPr="00DD7DCA" w:rsidRDefault="007E5010" w:rsidP="00112952">
      <w:pPr>
        <w:pStyle w:val="ListParagraph"/>
        <w:numPr>
          <w:ilvl w:val="0"/>
          <w:numId w:val="7"/>
        </w:numPr>
        <w:rPr>
          <w:rFonts w:cs="Aharoni"/>
          <w:sz w:val="24"/>
          <w:szCs w:val="24"/>
          <w:lang w:bidi="he-IL"/>
        </w:rPr>
      </w:pPr>
      <w:r w:rsidRPr="00DD7DCA">
        <w:rPr>
          <w:rFonts w:cs="Aharoni"/>
          <w:sz w:val="24"/>
          <w:szCs w:val="24"/>
          <w:lang w:bidi="he-IL"/>
        </w:rPr>
        <w:t>With a simple switch from a “</w:t>
      </w:r>
      <w:r w:rsidRPr="00DD7DCA">
        <w:rPr>
          <w:rFonts w:ascii="Times New Roman" w:eastAsia="Times New Roman" w:hAnsi="Times New Roman" w:cs="David" w:hint="cs"/>
          <w:sz w:val="24"/>
          <w:szCs w:val="24"/>
          <w:rtl/>
          <w:lang w:bidi="he-IL"/>
        </w:rPr>
        <w:t>ב</w:t>
      </w:r>
      <w:r w:rsidRPr="00DD7DCA">
        <w:rPr>
          <w:rFonts w:cs="Aharoni"/>
          <w:sz w:val="24"/>
          <w:szCs w:val="24"/>
          <w:lang w:bidi="he-IL"/>
        </w:rPr>
        <w:t>” to a “</w:t>
      </w:r>
      <w:r w:rsidRPr="00DD7DCA">
        <w:rPr>
          <w:rFonts w:ascii="Times New Roman" w:eastAsia="Times New Roman" w:hAnsi="Times New Roman" w:cs="David" w:hint="cs"/>
          <w:sz w:val="24"/>
          <w:szCs w:val="24"/>
          <w:rtl/>
          <w:lang w:bidi="he-IL"/>
        </w:rPr>
        <w:t>ּּפ</w:t>
      </w:r>
      <w:r w:rsidRPr="00DD7DCA">
        <w:rPr>
          <w:rFonts w:cs="Aharoni"/>
          <w:sz w:val="24"/>
          <w:szCs w:val="24"/>
          <w:lang w:bidi="he-IL"/>
        </w:rPr>
        <w:t>”, letters tha</w:t>
      </w:r>
      <w:r w:rsidR="005B34D5">
        <w:rPr>
          <w:rFonts w:cs="Aharoni"/>
          <w:sz w:val="24"/>
          <w:szCs w:val="24"/>
          <w:lang w:bidi="he-IL"/>
        </w:rPr>
        <w:t>t</w:t>
      </w:r>
      <w:r w:rsidRPr="00DD7DCA">
        <w:rPr>
          <w:rFonts w:cs="Aharoni"/>
          <w:sz w:val="24"/>
          <w:szCs w:val="24"/>
          <w:lang w:bidi="he-IL"/>
        </w:rPr>
        <w:t xml:space="preserve"> </w:t>
      </w:r>
      <w:proofErr w:type="gramStart"/>
      <w:r w:rsidRPr="00DD7DCA">
        <w:rPr>
          <w:rFonts w:cs="Aharoni"/>
          <w:sz w:val="24"/>
          <w:szCs w:val="24"/>
          <w:lang w:bidi="he-IL"/>
        </w:rPr>
        <w:t>sound</w:t>
      </w:r>
      <w:proofErr w:type="gramEnd"/>
      <w:r w:rsidRPr="00DD7DCA">
        <w:rPr>
          <w:rFonts w:cs="Aharoni"/>
          <w:sz w:val="24"/>
          <w:szCs w:val="24"/>
          <w:lang w:bidi="he-IL"/>
        </w:rPr>
        <w:t xml:space="preserve"> all so similar, the </w:t>
      </w:r>
      <w:r w:rsidRPr="00DD7DCA">
        <w:rPr>
          <w:rFonts w:cs="Aharoni"/>
          <w:i/>
          <w:sz w:val="24"/>
          <w:szCs w:val="24"/>
          <w:lang w:bidi="he-IL"/>
        </w:rPr>
        <w:t xml:space="preserve">paytan </w:t>
      </w:r>
      <w:r w:rsidRPr="00DD7DCA">
        <w:rPr>
          <w:rFonts w:cs="Aharoni"/>
          <w:sz w:val="24"/>
          <w:szCs w:val="24"/>
          <w:lang w:bidi="he-IL"/>
        </w:rPr>
        <w:t xml:space="preserve">is </w:t>
      </w:r>
      <w:r w:rsidR="002E66A6" w:rsidRPr="00DD7DCA">
        <w:rPr>
          <w:rFonts w:cs="Aharoni"/>
          <w:sz w:val="24"/>
          <w:szCs w:val="24"/>
          <w:lang w:bidi="he-IL"/>
        </w:rPr>
        <w:t>using</w:t>
      </w:r>
      <w:r w:rsidR="001928DD">
        <w:rPr>
          <w:rFonts w:cs="Aharoni"/>
          <w:sz w:val="24"/>
          <w:szCs w:val="24"/>
          <w:lang w:bidi="he-IL"/>
        </w:rPr>
        <w:t xml:space="preserve"> the</w:t>
      </w:r>
      <w:r w:rsidR="002E66A6" w:rsidRPr="00DD7DCA">
        <w:rPr>
          <w:rFonts w:cs="Aharoni"/>
          <w:sz w:val="24"/>
          <w:szCs w:val="24"/>
          <w:lang w:bidi="he-IL"/>
        </w:rPr>
        <w:t xml:space="preserve"> imagery of something that may look broken but really, is so close to being just the opposite.</w:t>
      </w:r>
    </w:p>
    <w:p w:rsidR="007E5010" w:rsidRPr="00DD7DCA" w:rsidRDefault="002E66A6" w:rsidP="007A6DCD">
      <w:pPr>
        <w:pStyle w:val="ListParagraph"/>
        <w:numPr>
          <w:ilvl w:val="0"/>
          <w:numId w:val="7"/>
        </w:numPr>
        <w:rPr>
          <w:rFonts w:cs="Aharoni"/>
          <w:sz w:val="24"/>
          <w:szCs w:val="24"/>
          <w:lang w:bidi="he-IL"/>
        </w:rPr>
      </w:pPr>
      <w:r w:rsidRPr="00DD7DCA">
        <w:rPr>
          <w:rFonts w:cs="Aharoni"/>
          <w:sz w:val="24"/>
          <w:szCs w:val="24"/>
          <w:lang w:bidi="he-IL"/>
        </w:rPr>
        <w:t xml:space="preserve">He is </w:t>
      </w:r>
      <w:r w:rsidR="007E5010" w:rsidRPr="00DD7DCA">
        <w:rPr>
          <w:rFonts w:cs="Aharoni"/>
          <w:sz w:val="24"/>
          <w:szCs w:val="24"/>
          <w:lang w:bidi="he-IL"/>
        </w:rPr>
        <w:t xml:space="preserve">alluding that the Jewish nation who is now </w:t>
      </w:r>
      <w:r w:rsidR="007E5010" w:rsidRPr="00DD7DCA">
        <w:rPr>
          <w:rFonts w:ascii="Times New Roman" w:eastAsia="Times New Roman" w:hAnsi="Times New Roman" w:cs="David" w:hint="cs"/>
          <w:sz w:val="24"/>
          <w:szCs w:val="24"/>
          <w:rtl/>
          <w:lang w:bidi="he-IL"/>
        </w:rPr>
        <w:t>פְּרוּכִ</w:t>
      </w:r>
      <w:proofErr w:type="gramStart"/>
      <w:r w:rsidR="007E5010" w:rsidRPr="00DD7DCA">
        <w:rPr>
          <w:rFonts w:ascii="Times New Roman" w:eastAsia="Times New Roman" w:hAnsi="Times New Roman" w:cs="David" w:hint="cs"/>
          <w:sz w:val="24"/>
          <w:szCs w:val="24"/>
          <w:rtl/>
          <w:lang w:bidi="he-IL"/>
        </w:rPr>
        <w:t>ים</w:t>
      </w:r>
      <w:r w:rsidR="007E5010" w:rsidRPr="00DD7DCA">
        <w:rPr>
          <w:rFonts w:cs="Aharoni"/>
          <w:sz w:val="24"/>
          <w:szCs w:val="24"/>
          <w:lang w:bidi="he-IL"/>
        </w:rPr>
        <w:t xml:space="preserve"> ,</w:t>
      </w:r>
      <w:proofErr w:type="gramEnd"/>
      <w:r w:rsidR="007E5010" w:rsidRPr="00DD7DCA">
        <w:rPr>
          <w:rFonts w:cs="Aharoni"/>
          <w:sz w:val="24"/>
          <w:szCs w:val="24"/>
          <w:lang w:bidi="he-IL"/>
        </w:rPr>
        <w:t>in a state of suffering and subjugated by the nations (</w:t>
      </w:r>
      <w:r w:rsidR="007E5010" w:rsidRPr="00DD7DCA">
        <w:rPr>
          <w:rFonts w:ascii="Times New Roman" w:eastAsia="Times New Roman" w:hAnsi="Times New Roman" w:cs="David" w:hint="cs"/>
          <w:sz w:val="24"/>
          <w:szCs w:val="24"/>
          <w:rtl/>
          <w:lang w:bidi="he-IL"/>
        </w:rPr>
        <w:t>פְּרוּכִים</w:t>
      </w:r>
      <w:r w:rsidR="007A6DCD">
        <w:rPr>
          <w:rFonts w:cs="Aharoni"/>
          <w:sz w:val="24"/>
          <w:szCs w:val="24"/>
          <w:lang w:bidi="he-IL"/>
        </w:rPr>
        <w:t xml:space="preserve"> being similar to </w:t>
      </w:r>
      <w:r w:rsidR="007A6DCD" w:rsidRPr="007A6DCD">
        <w:rPr>
          <w:rFonts w:ascii="Times New Roman" w:eastAsia="Times New Roman" w:hAnsi="Times New Roman" w:cs="David" w:hint="cs"/>
          <w:sz w:val="24"/>
          <w:szCs w:val="24"/>
          <w:rtl/>
          <w:lang w:bidi="he-IL"/>
        </w:rPr>
        <w:t>פרך</w:t>
      </w:r>
      <w:r w:rsidR="007A6DCD" w:rsidRPr="007A6DCD">
        <w:rPr>
          <w:rFonts w:ascii="Times New Roman" w:eastAsia="Times New Roman" w:hAnsi="Times New Roman" w:cs="David"/>
          <w:sz w:val="24"/>
          <w:szCs w:val="24"/>
          <w:lang w:bidi="he-IL"/>
        </w:rPr>
        <w:t xml:space="preserve"> </w:t>
      </w:r>
      <w:r w:rsidR="007A6DCD" w:rsidRPr="007A6DCD">
        <w:rPr>
          <w:rFonts w:ascii="Times New Roman" w:eastAsia="Times New Roman" w:hAnsi="Times New Roman" w:cs="David" w:hint="cs"/>
          <w:sz w:val="24"/>
          <w:szCs w:val="24"/>
          <w:rtl/>
          <w:lang w:bidi="he-IL"/>
        </w:rPr>
        <w:t>עבודת</w:t>
      </w:r>
      <w:r w:rsidR="007E5010" w:rsidRPr="00DD7DCA">
        <w:rPr>
          <w:rFonts w:cs="Aharoni"/>
          <w:sz w:val="24"/>
          <w:szCs w:val="24"/>
          <w:lang w:bidi="he-IL"/>
        </w:rPr>
        <w:t>),</w:t>
      </w:r>
      <w:r w:rsidR="001928DD">
        <w:rPr>
          <w:rFonts w:cs="Aharoni"/>
          <w:sz w:val="24"/>
          <w:szCs w:val="24"/>
          <w:lang w:bidi="he-IL"/>
        </w:rPr>
        <w:t xml:space="preserve"> but</w:t>
      </w:r>
      <w:r w:rsidR="007E5010" w:rsidRPr="00DD7DCA">
        <w:rPr>
          <w:rFonts w:cs="Aharoni"/>
          <w:sz w:val="24"/>
          <w:szCs w:val="24"/>
          <w:lang w:bidi="he-IL"/>
        </w:rPr>
        <w:t xml:space="preserve"> will soon be seen by </w:t>
      </w:r>
      <w:r w:rsidR="001928DD">
        <w:rPr>
          <w:rFonts w:cs="Aharoni"/>
          <w:sz w:val="24"/>
          <w:szCs w:val="24"/>
          <w:lang w:bidi="he-IL"/>
        </w:rPr>
        <w:t>the world as</w:t>
      </w:r>
      <w:r w:rsidR="007E5010" w:rsidRPr="00DD7DCA">
        <w:rPr>
          <w:rFonts w:cs="Aharoni"/>
          <w:sz w:val="24"/>
          <w:szCs w:val="24"/>
          <w:lang w:bidi="he-IL"/>
        </w:rPr>
        <w:t xml:space="preserve"> </w:t>
      </w:r>
      <w:r w:rsidR="007E5010" w:rsidRPr="00DD7DCA">
        <w:rPr>
          <w:rFonts w:ascii="Times New Roman" w:eastAsia="Times New Roman" w:hAnsi="Times New Roman" w:cs="David" w:hint="cs"/>
          <w:sz w:val="24"/>
          <w:szCs w:val="24"/>
          <w:rtl/>
          <w:lang w:bidi="he-IL"/>
        </w:rPr>
        <w:t>בְרוּכִים</w:t>
      </w:r>
      <w:r w:rsidRPr="00DD7DCA">
        <w:rPr>
          <w:rFonts w:cs="Aharoni"/>
          <w:sz w:val="24"/>
          <w:szCs w:val="24"/>
          <w:lang w:bidi="he-IL"/>
        </w:rPr>
        <w:t xml:space="preserve">, blessed, and </w:t>
      </w:r>
      <w:r w:rsidRPr="00DD7DCA">
        <w:rPr>
          <w:rFonts w:ascii="Times New Roman" w:eastAsia="Times New Roman" w:hAnsi="Times New Roman" w:cs="David" w:hint="cs"/>
          <w:sz w:val="24"/>
          <w:szCs w:val="24"/>
          <w:rtl/>
          <w:lang w:bidi="he-IL"/>
        </w:rPr>
        <w:t>כָּל רֹאֵיהֶם יַכִּירו</w:t>
      </w:r>
      <w:r w:rsidRPr="00DD7DCA">
        <w:rPr>
          <w:rFonts w:cs="Aharoni"/>
          <w:sz w:val="24"/>
          <w:szCs w:val="24"/>
          <w:lang w:bidi="he-IL"/>
        </w:rPr>
        <w:t xml:space="preserve">, everyone will recognize and appreciate the Jewish people for who </w:t>
      </w:r>
      <w:r w:rsidR="001928DD">
        <w:rPr>
          <w:rFonts w:cs="Aharoni"/>
          <w:sz w:val="24"/>
          <w:szCs w:val="24"/>
          <w:lang w:bidi="he-IL"/>
        </w:rPr>
        <w:t>we</w:t>
      </w:r>
      <w:r w:rsidRPr="00DD7DCA">
        <w:rPr>
          <w:rFonts w:cs="Aharoni"/>
          <w:sz w:val="24"/>
          <w:szCs w:val="24"/>
          <w:lang w:bidi="he-IL"/>
        </w:rPr>
        <w:t xml:space="preserve"> are, and the blessing</w:t>
      </w:r>
      <w:r w:rsidR="001928DD">
        <w:rPr>
          <w:rFonts w:cs="Aharoni"/>
          <w:sz w:val="24"/>
          <w:szCs w:val="24"/>
          <w:lang w:bidi="he-IL"/>
        </w:rPr>
        <w:t>s</w:t>
      </w:r>
      <w:r w:rsidRPr="00DD7DCA">
        <w:rPr>
          <w:rFonts w:cs="Aharoni"/>
          <w:sz w:val="24"/>
          <w:szCs w:val="24"/>
          <w:lang w:bidi="he-IL"/>
        </w:rPr>
        <w:t xml:space="preserve"> that </w:t>
      </w:r>
      <w:r w:rsidR="001928DD">
        <w:rPr>
          <w:rFonts w:cs="Aharoni"/>
          <w:sz w:val="24"/>
          <w:szCs w:val="24"/>
          <w:lang w:bidi="he-IL"/>
        </w:rPr>
        <w:t>we</w:t>
      </w:r>
      <w:r w:rsidRPr="00DD7DCA">
        <w:rPr>
          <w:rFonts w:cs="Aharoni"/>
          <w:sz w:val="24"/>
          <w:szCs w:val="24"/>
          <w:lang w:bidi="he-IL"/>
        </w:rPr>
        <w:t xml:space="preserve"> represent.  </w:t>
      </w:r>
    </w:p>
    <w:p w:rsidR="00F16C0A" w:rsidRPr="00F7605A" w:rsidRDefault="001D7F1B" w:rsidP="004E1F90">
      <w:pPr>
        <w:rPr>
          <w:rFonts w:cs="Aharoni"/>
          <w:sz w:val="24"/>
          <w:szCs w:val="24"/>
          <w:lang w:bidi="he-IL"/>
        </w:rPr>
      </w:pPr>
      <w:r w:rsidRPr="00F7605A">
        <w:rPr>
          <w:rFonts w:cs="Aharoni"/>
          <w:sz w:val="24"/>
          <w:szCs w:val="24"/>
          <w:lang w:bidi="he-IL"/>
        </w:rPr>
        <w:t xml:space="preserve">At this point, the congregant is truly inspired and ready to recite </w:t>
      </w:r>
      <w:r w:rsidR="004E1F90" w:rsidRPr="00F7605A">
        <w:rPr>
          <w:rFonts w:ascii="Times New Roman" w:eastAsia="Times New Roman" w:hAnsi="Times New Roman" w:cs="David" w:hint="cs"/>
          <w:sz w:val="24"/>
          <w:szCs w:val="24"/>
          <w:rtl/>
          <w:lang w:bidi="he-IL"/>
        </w:rPr>
        <w:t>יוצר המאורות</w:t>
      </w:r>
      <w:r w:rsidR="004E1F90" w:rsidRPr="00F7605A">
        <w:rPr>
          <w:rFonts w:ascii="Times New Roman" w:eastAsia="Times New Roman" w:hAnsi="Times New Roman" w:cs="David"/>
          <w:sz w:val="24"/>
          <w:szCs w:val="24"/>
          <w:lang w:bidi="he-IL"/>
        </w:rPr>
        <w:t xml:space="preserve"> </w:t>
      </w:r>
      <w:r w:rsidRPr="00F7605A">
        <w:rPr>
          <w:rFonts w:cs="Aharoni"/>
          <w:sz w:val="24"/>
          <w:szCs w:val="24"/>
          <w:lang w:bidi="he-IL"/>
        </w:rPr>
        <w:t xml:space="preserve">on Shabbos Chanukah, while he gets ready to soon listen to Zechariah’s prophesy in the </w:t>
      </w:r>
      <w:proofErr w:type="spellStart"/>
      <w:r w:rsidRPr="00F7605A">
        <w:rPr>
          <w:rFonts w:cs="Aharoni"/>
          <w:sz w:val="24"/>
          <w:szCs w:val="24"/>
          <w:lang w:bidi="he-IL"/>
        </w:rPr>
        <w:t>Haftorah</w:t>
      </w:r>
      <w:proofErr w:type="spellEnd"/>
      <w:r w:rsidRPr="00F7605A">
        <w:rPr>
          <w:rFonts w:cs="Aharoni"/>
          <w:sz w:val="24"/>
          <w:szCs w:val="24"/>
          <w:lang w:bidi="he-IL"/>
        </w:rPr>
        <w:t>.</w:t>
      </w:r>
    </w:p>
    <w:p w:rsidR="001D7F1B" w:rsidRDefault="001D7F1B">
      <w:pPr>
        <w:rPr>
          <w:rFonts w:cs="Aharoni"/>
          <w:lang w:bidi="he-IL"/>
        </w:rPr>
      </w:pPr>
    </w:p>
    <w:p w:rsidR="00B30355" w:rsidRPr="00DD7DCA" w:rsidRDefault="00112952">
      <w:pPr>
        <w:rPr>
          <w:rFonts w:cs="Aharoni"/>
          <w:b/>
          <w:sz w:val="24"/>
          <w:szCs w:val="24"/>
          <w:lang w:bidi="he-IL"/>
        </w:rPr>
      </w:pPr>
      <w:r w:rsidRPr="00DD7DCA">
        <w:rPr>
          <w:rFonts w:cs="Aharoni"/>
          <w:b/>
          <w:sz w:val="24"/>
          <w:szCs w:val="24"/>
          <w:lang w:bidi="he-IL"/>
        </w:rPr>
        <w:t xml:space="preserve">The </w:t>
      </w:r>
      <w:r w:rsidR="00AB5DD7">
        <w:rPr>
          <w:rFonts w:cs="Aharoni"/>
          <w:b/>
          <w:sz w:val="24"/>
          <w:szCs w:val="24"/>
          <w:lang w:bidi="he-IL"/>
        </w:rPr>
        <w:t xml:space="preserve">deeper </w:t>
      </w:r>
      <w:r w:rsidRPr="00DD7DCA">
        <w:rPr>
          <w:rFonts w:cs="Aharoni"/>
          <w:b/>
          <w:sz w:val="24"/>
          <w:szCs w:val="24"/>
          <w:lang w:bidi="he-IL"/>
        </w:rPr>
        <w:t xml:space="preserve">message of the </w:t>
      </w:r>
      <w:r w:rsidRPr="00DD7DCA">
        <w:rPr>
          <w:rFonts w:cs="Aharoni"/>
          <w:b/>
          <w:i/>
          <w:sz w:val="24"/>
          <w:szCs w:val="24"/>
          <w:lang w:bidi="he-IL"/>
        </w:rPr>
        <w:t>piyut</w:t>
      </w:r>
      <w:r w:rsidRPr="00DD7DCA">
        <w:rPr>
          <w:rFonts w:cs="Aharoni"/>
          <w:b/>
          <w:sz w:val="24"/>
          <w:szCs w:val="24"/>
          <w:lang w:bidi="he-IL"/>
        </w:rPr>
        <w:t>, an intrinsic Chanukah message</w:t>
      </w:r>
    </w:p>
    <w:p w:rsidR="00F16C0A" w:rsidRPr="00DD7DCA" w:rsidRDefault="00F16C0A">
      <w:pPr>
        <w:rPr>
          <w:rFonts w:cs="Aharoni"/>
          <w:sz w:val="24"/>
          <w:szCs w:val="24"/>
          <w:lang w:bidi="he-IL"/>
        </w:rPr>
      </w:pPr>
      <w:r w:rsidRPr="00DD7DCA">
        <w:rPr>
          <w:rFonts w:cs="Aharoni"/>
          <w:sz w:val="24"/>
          <w:szCs w:val="24"/>
          <w:lang w:bidi="he-IL"/>
        </w:rPr>
        <w:t xml:space="preserve">Besides the obvious connection between the </w:t>
      </w:r>
      <w:r w:rsidRPr="00DD7DCA">
        <w:rPr>
          <w:rFonts w:cs="Aharoni"/>
          <w:i/>
          <w:sz w:val="24"/>
          <w:szCs w:val="24"/>
          <w:lang w:bidi="he-IL"/>
        </w:rPr>
        <w:t>piyut</w:t>
      </w:r>
      <w:r w:rsidRPr="00DD7DCA">
        <w:rPr>
          <w:rFonts w:cs="Aharoni"/>
          <w:sz w:val="24"/>
          <w:szCs w:val="24"/>
          <w:lang w:bidi="he-IL"/>
        </w:rPr>
        <w:t xml:space="preserve"> and </w:t>
      </w:r>
      <w:proofErr w:type="gramStart"/>
      <w:r w:rsidRPr="00DD7DCA">
        <w:rPr>
          <w:rFonts w:cs="Aharoni"/>
          <w:sz w:val="24"/>
          <w:szCs w:val="24"/>
          <w:lang w:bidi="he-IL"/>
        </w:rPr>
        <w:t>the prophesy</w:t>
      </w:r>
      <w:proofErr w:type="gramEnd"/>
      <w:r w:rsidRPr="00DD7DCA">
        <w:rPr>
          <w:rFonts w:cs="Aharoni"/>
          <w:sz w:val="24"/>
          <w:szCs w:val="24"/>
          <w:lang w:bidi="he-IL"/>
        </w:rPr>
        <w:t xml:space="preserve"> of </w:t>
      </w:r>
      <w:r w:rsidR="001110C0" w:rsidRPr="00DD7DCA">
        <w:rPr>
          <w:rFonts w:cs="Aharoni"/>
          <w:sz w:val="24"/>
          <w:szCs w:val="24"/>
          <w:lang w:bidi="he-IL"/>
        </w:rPr>
        <w:t>Z</w:t>
      </w:r>
      <w:r w:rsidRPr="00DD7DCA">
        <w:rPr>
          <w:rFonts w:cs="Aharoni"/>
          <w:sz w:val="24"/>
          <w:szCs w:val="24"/>
          <w:lang w:bidi="he-IL"/>
        </w:rPr>
        <w:t xml:space="preserve">echariah in the </w:t>
      </w:r>
      <w:proofErr w:type="spellStart"/>
      <w:r w:rsidR="004F14FE" w:rsidRPr="00DD7DCA">
        <w:rPr>
          <w:rFonts w:cs="Aharoni"/>
          <w:i/>
          <w:sz w:val="24"/>
          <w:szCs w:val="24"/>
          <w:lang w:bidi="he-IL"/>
        </w:rPr>
        <w:t>H</w:t>
      </w:r>
      <w:r w:rsidRPr="00DD7DCA">
        <w:rPr>
          <w:rFonts w:cs="Aharoni"/>
          <w:i/>
          <w:sz w:val="24"/>
          <w:szCs w:val="24"/>
          <w:lang w:bidi="he-IL"/>
        </w:rPr>
        <w:t>aftorah</w:t>
      </w:r>
      <w:proofErr w:type="spellEnd"/>
      <w:r w:rsidRPr="00DD7DCA">
        <w:rPr>
          <w:rFonts w:cs="Aharoni"/>
          <w:sz w:val="24"/>
          <w:szCs w:val="24"/>
          <w:lang w:bidi="he-IL"/>
        </w:rPr>
        <w:t>, there is another</w:t>
      </w:r>
      <w:r w:rsidR="004F14FE" w:rsidRPr="00DD7DCA">
        <w:rPr>
          <w:rFonts w:cs="Aharoni"/>
          <w:sz w:val="24"/>
          <w:szCs w:val="24"/>
          <w:lang w:bidi="he-IL"/>
        </w:rPr>
        <w:t>, perhaps deeper, message.</w:t>
      </w:r>
    </w:p>
    <w:p w:rsidR="00AD77D3" w:rsidRPr="00DD7DCA" w:rsidRDefault="00F16C0A" w:rsidP="00063CA8">
      <w:pPr>
        <w:rPr>
          <w:rFonts w:cs="Aharoni"/>
          <w:sz w:val="24"/>
          <w:szCs w:val="24"/>
          <w:lang w:bidi="he-IL"/>
        </w:rPr>
      </w:pPr>
      <w:r w:rsidRPr="00DD7DCA">
        <w:rPr>
          <w:rFonts w:cs="Aharoni"/>
          <w:sz w:val="24"/>
          <w:szCs w:val="24"/>
          <w:lang w:bidi="he-IL"/>
        </w:rPr>
        <w:lastRenderedPageBreak/>
        <w:t xml:space="preserve">On </w:t>
      </w:r>
      <w:r w:rsidR="00E51F60" w:rsidRPr="00DD7DCA">
        <w:rPr>
          <w:rFonts w:cs="Aharoni"/>
          <w:sz w:val="24"/>
          <w:szCs w:val="24"/>
          <w:lang w:bidi="he-IL"/>
        </w:rPr>
        <w:t>C</w:t>
      </w:r>
      <w:r w:rsidRPr="00DD7DCA">
        <w:rPr>
          <w:rFonts w:cs="Aharoni"/>
          <w:sz w:val="24"/>
          <w:szCs w:val="24"/>
          <w:lang w:bidi="he-IL"/>
        </w:rPr>
        <w:t>hanu</w:t>
      </w:r>
      <w:r w:rsidR="004F14FE" w:rsidRPr="00DD7DCA">
        <w:rPr>
          <w:rFonts w:cs="Aharoni"/>
          <w:sz w:val="24"/>
          <w:szCs w:val="24"/>
          <w:lang w:bidi="he-IL"/>
        </w:rPr>
        <w:t>k</w:t>
      </w:r>
      <w:r w:rsidRPr="00DD7DCA">
        <w:rPr>
          <w:rFonts w:cs="Aharoni"/>
          <w:sz w:val="24"/>
          <w:szCs w:val="24"/>
          <w:lang w:bidi="he-IL"/>
        </w:rPr>
        <w:t xml:space="preserve">ah, the </w:t>
      </w:r>
      <w:proofErr w:type="spellStart"/>
      <w:r w:rsidR="00063CA8" w:rsidRPr="00DD7DCA">
        <w:rPr>
          <w:rFonts w:cs="Aharoni"/>
          <w:sz w:val="24"/>
          <w:szCs w:val="24"/>
          <w:lang w:bidi="he-IL"/>
        </w:rPr>
        <w:t>Hasmoneans</w:t>
      </w:r>
      <w:proofErr w:type="spellEnd"/>
      <w:r w:rsidR="00063CA8" w:rsidRPr="00DD7DCA">
        <w:rPr>
          <w:rFonts w:cs="Aharoni"/>
          <w:sz w:val="24"/>
          <w:szCs w:val="24"/>
          <w:lang w:bidi="he-IL"/>
        </w:rPr>
        <w:t xml:space="preserve"> who were</w:t>
      </w:r>
      <w:r w:rsidRPr="00DD7DCA">
        <w:rPr>
          <w:rFonts w:cs="Aharoni"/>
          <w:sz w:val="24"/>
          <w:szCs w:val="24"/>
          <w:lang w:bidi="he-IL"/>
        </w:rPr>
        <w:t xml:space="preserve"> </w:t>
      </w:r>
      <w:proofErr w:type="spellStart"/>
      <w:r w:rsidR="00063CA8" w:rsidRPr="00AC248F">
        <w:rPr>
          <w:rFonts w:cs="Aharoni"/>
          <w:i/>
          <w:sz w:val="24"/>
          <w:szCs w:val="24"/>
          <w:lang w:bidi="he-IL"/>
        </w:rPr>
        <w:t>K</w:t>
      </w:r>
      <w:r w:rsidRPr="00AC248F">
        <w:rPr>
          <w:rFonts w:cs="Aharoni"/>
          <w:i/>
          <w:sz w:val="24"/>
          <w:szCs w:val="24"/>
          <w:lang w:bidi="he-IL"/>
        </w:rPr>
        <w:t>ohanim</w:t>
      </w:r>
      <w:proofErr w:type="spellEnd"/>
      <w:r w:rsidRPr="00DD7DCA">
        <w:rPr>
          <w:rFonts w:cs="Aharoni"/>
          <w:sz w:val="24"/>
          <w:szCs w:val="24"/>
          <w:lang w:bidi="he-IL"/>
        </w:rPr>
        <w:t xml:space="preserve"> took control of Jerusalem, a task that </w:t>
      </w:r>
      <w:r w:rsidR="00063CA8" w:rsidRPr="00DD7DCA">
        <w:rPr>
          <w:rFonts w:cs="Aharoni"/>
          <w:sz w:val="24"/>
          <w:szCs w:val="24"/>
          <w:lang w:bidi="he-IL"/>
        </w:rPr>
        <w:t>is generally reserved only for descendants of</w:t>
      </w:r>
      <w:r w:rsidRPr="00DD7DCA">
        <w:rPr>
          <w:rFonts w:cs="Aharoni"/>
          <w:sz w:val="24"/>
          <w:szCs w:val="24"/>
          <w:lang w:bidi="he-IL"/>
        </w:rPr>
        <w:t xml:space="preserve"> </w:t>
      </w:r>
      <w:proofErr w:type="spellStart"/>
      <w:r w:rsidR="00E8787F" w:rsidRPr="00DD7DCA">
        <w:rPr>
          <w:rFonts w:cs="Aharoni"/>
          <w:i/>
          <w:sz w:val="24"/>
          <w:szCs w:val="24"/>
          <w:lang w:bidi="he-IL"/>
        </w:rPr>
        <w:t>Malchus</w:t>
      </w:r>
      <w:proofErr w:type="spellEnd"/>
      <w:r w:rsidR="00E8787F" w:rsidRPr="00DD7DCA">
        <w:rPr>
          <w:rFonts w:cs="Aharoni"/>
          <w:i/>
          <w:sz w:val="24"/>
          <w:szCs w:val="24"/>
          <w:lang w:bidi="he-IL"/>
        </w:rPr>
        <w:t xml:space="preserve"> </w:t>
      </w:r>
      <w:proofErr w:type="spellStart"/>
      <w:r w:rsidR="00E8787F" w:rsidRPr="00DD7DCA">
        <w:rPr>
          <w:rFonts w:cs="Aharoni"/>
          <w:i/>
          <w:sz w:val="24"/>
          <w:szCs w:val="24"/>
          <w:lang w:bidi="he-IL"/>
        </w:rPr>
        <w:t>Beis</w:t>
      </w:r>
      <w:proofErr w:type="spellEnd"/>
      <w:r w:rsidR="00E8787F" w:rsidRPr="00DD7DCA">
        <w:rPr>
          <w:rFonts w:cs="Aharoni"/>
          <w:i/>
          <w:sz w:val="24"/>
          <w:szCs w:val="24"/>
          <w:lang w:bidi="he-IL"/>
        </w:rPr>
        <w:t xml:space="preserve"> </w:t>
      </w:r>
      <w:proofErr w:type="spellStart"/>
      <w:r w:rsidR="00E8787F" w:rsidRPr="00DD7DCA">
        <w:rPr>
          <w:rFonts w:cs="Aharoni"/>
          <w:i/>
          <w:sz w:val="24"/>
          <w:szCs w:val="24"/>
          <w:lang w:bidi="he-IL"/>
        </w:rPr>
        <w:t>Dovid</w:t>
      </w:r>
      <w:proofErr w:type="spellEnd"/>
      <w:r w:rsidR="00E8787F" w:rsidRPr="00DD7DCA">
        <w:rPr>
          <w:rFonts w:cs="Aharoni"/>
          <w:sz w:val="24"/>
          <w:szCs w:val="24"/>
          <w:lang w:bidi="he-IL"/>
        </w:rPr>
        <w:t xml:space="preserve"> </w:t>
      </w:r>
      <w:r w:rsidRPr="00DD7DCA">
        <w:rPr>
          <w:rFonts w:cs="Aharoni"/>
          <w:sz w:val="24"/>
          <w:szCs w:val="24"/>
          <w:lang w:bidi="he-IL"/>
        </w:rPr>
        <w:t>and is not a role to be played by anyone else</w:t>
      </w:r>
      <w:r w:rsidR="00E8787F" w:rsidRPr="00DD7DCA">
        <w:rPr>
          <w:rFonts w:cs="Aharoni"/>
          <w:sz w:val="24"/>
          <w:szCs w:val="24"/>
          <w:lang w:bidi="he-IL"/>
        </w:rPr>
        <w:t>,</w:t>
      </w:r>
      <w:r w:rsidRPr="00DD7DCA">
        <w:rPr>
          <w:rFonts w:cs="Aharoni"/>
          <w:sz w:val="24"/>
          <w:szCs w:val="24"/>
          <w:lang w:bidi="he-IL"/>
        </w:rPr>
        <w:t xml:space="preserve"> including </w:t>
      </w:r>
      <w:proofErr w:type="spellStart"/>
      <w:r w:rsidR="00063CA8" w:rsidRPr="00AC248F">
        <w:rPr>
          <w:rFonts w:cs="Aharoni"/>
          <w:i/>
          <w:sz w:val="24"/>
          <w:szCs w:val="24"/>
          <w:lang w:bidi="he-IL"/>
        </w:rPr>
        <w:t>Kohanim</w:t>
      </w:r>
      <w:proofErr w:type="spellEnd"/>
      <w:r w:rsidRPr="00DD7DCA">
        <w:rPr>
          <w:rFonts w:cs="Aharoni"/>
          <w:sz w:val="24"/>
          <w:szCs w:val="24"/>
          <w:lang w:bidi="he-IL"/>
        </w:rPr>
        <w:t xml:space="preserve">. The extraordinary circumstances of the situation may </w:t>
      </w:r>
      <w:r w:rsidR="00CD7CE5">
        <w:rPr>
          <w:rFonts w:cs="Aharoni"/>
          <w:sz w:val="24"/>
          <w:szCs w:val="24"/>
          <w:lang w:bidi="he-IL"/>
        </w:rPr>
        <w:t>have justified</w:t>
      </w:r>
      <w:r w:rsidRPr="00DD7DCA">
        <w:rPr>
          <w:rFonts w:cs="Aharoni"/>
          <w:sz w:val="24"/>
          <w:szCs w:val="24"/>
          <w:lang w:bidi="he-IL"/>
        </w:rPr>
        <w:t xml:space="preserve"> the </w:t>
      </w:r>
      <w:proofErr w:type="spellStart"/>
      <w:r w:rsidR="00E8787F" w:rsidRPr="00DD7DCA">
        <w:rPr>
          <w:rFonts w:cs="Aharoni"/>
          <w:sz w:val="24"/>
          <w:szCs w:val="24"/>
          <w:lang w:bidi="he-IL"/>
        </w:rPr>
        <w:t>Hasmoneans</w:t>
      </w:r>
      <w:proofErr w:type="spellEnd"/>
      <w:r w:rsidR="00E8787F" w:rsidRPr="00DD7DCA">
        <w:rPr>
          <w:rFonts w:cs="Aharoni"/>
          <w:sz w:val="24"/>
          <w:szCs w:val="24"/>
          <w:lang w:bidi="he-IL"/>
        </w:rPr>
        <w:t>’</w:t>
      </w:r>
      <w:r w:rsidR="00063CA8" w:rsidRPr="00DD7DCA">
        <w:rPr>
          <w:rFonts w:cs="Aharoni"/>
          <w:sz w:val="24"/>
          <w:szCs w:val="24"/>
          <w:lang w:bidi="he-IL"/>
        </w:rPr>
        <w:t xml:space="preserve"> </w:t>
      </w:r>
      <w:r w:rsidRPr="00DD7DCA">
        <w:rPr>
          <w:rFonts w:cs="Aharoni"/>
          <w:sz w:val="24"/>
          <w:szCs w:val="24"/>
          <w:lang w:bidi="he-IL"/>
        </w:rPr>
        <w:t>usu</w:t>
      </w:r>
      <w:r w:rsidR="00063CA8" w:rsidRPr="00DD7DCA">
        <w:rPr>
          <w:rFonts w:cs="Aharoni"/>
          <w:sz w:val="24"/>
          <w:szCs w:val="24"/>
          <w:lang w:bidi="he-IL"/>
        </w:rPr>
        <w:t>rping of a role that wa</w:t>
      </w:r>
      <w:r w:rsidRPr="00DD7DCA">
        <w:rPr>
          <w:rFonts w:cs="Aharoni"/>
          <w:sz w:val="24"/>
          <w:szCs w:val="24"/>
          <w:lang w:bidi="he-IL"/>
        </w:rPr>
        <w:t>s not designated to them. Nevertheless, once they were safely in power, this position should have been transfe</w:t>
      </w:r>
      <w:r w:rsidR="00E8787F" w:rsidRPr="00DD7DCA">
        <w:rPr>
          <w:rFonts w:cs="Aharoni"/>
          <w:sz w:val="24"/>
          <w:szCs w:val="24"/>
          <w:lang w:bidi="he-IL"/>
        </w:rPr>
        <w:t xml:space="preserve">rred back to the </w:t>
      </w:r>
      <w:proofErr w:type="spellStart"/>
      <w:r w:rsidR="00E8787F" w:rsidRPr="00DD7DCA">
        <w:rPr>
          <w:rFonts w:cs="Aharoni"/>
          <w:i/>
          <w:sz w:val="24"/>
          <w:szCs w:val="24"/>
          <w:lang w:bidi="he-IL"/>
        </w:rPr>
        <w:t>Malchus</w:t>
      </w:r>
      <w:proofErr w:type="spellEnd"/>
      <w:r w:rsidR="00E8787F" w:rsidRPr="00DD7DCA">
        <w:rPr>
          <w:rFonts w:cs="Aharoni"/>
          <w:i/>
          <w:sz w:val="24"/>
          <w:szCs w:val="24"/>
          <w:lang w:bidi="he-IL"/>
        </w:rPr>
        <w:t xml:space="preserve"> </w:t>
      </w:r>
      <w:proofErr w:type="spellStart"/>
      <w:r w:rsidR="00E8787F" w:rsidRPr="00DD7DCA">
        <w:rPr>
          <w:rFonts w:cs="Aharoni"/>
          <w:i/>
          <w:sz w:val="24"/>
          <w:szCs w:val="24"/>
          <w:lang w:bidi="he-IL"/>
        </w:rPr>
        <w:t>Beis</w:t>
      </w:r>
      <w:proofErr w:type="spellEnd"/>
      <w:r w:rsidR="00E8787F" w:rsidRPr="00DD7DCA">
        <w:rPr>
          <w:rFonts w:cs="Aharoni"/>
          <w:i/>
          <w:sz w:val="24"/>
          <w:szCs w:val="24"/>
          <w:lang w:bidi="he-IL"/>
        </w:rPr>
        <w:t xml:space="preserve"> </w:t>
      </w:r>
      <w:proofErr w:type="spellStart"/>
      <w:r w:rsidR="00E8787F" w:rsidRPr="00DD7DCA">
        <w:rPr>
          <w:rFonts w:cs="Aharoni"/>
          <w:i/>
          <w:sz w:val="24"/>
          <w:szCs w:val="24"/>
          <w:lang w:bidi="he-IL"/>
        </w:rPr>
        <w:t>Do</w:t>
      </w:r>
      <w:r w:rsidRPr="00DD7DCA">
        <w:rPr>
          <w:rFonts w:cs="Aharoni"/>
          <w:i/>
          <w:sz w:val="24"/>
          <w:szCs w:val="24"/>
          <w:lang w:bidi="he-IL"/>
        </w:rPr>
        <w:t>vid</w:t>
      </w:r>
      <w:proofErr w:type="spellEnd"/>
      <w:r w:rsidRPr="00DD7DCA">
        <w:rPr>
          <w:rFonts w:cs="Aharoni"/>
          <w:sz w:val="24"/>
          <w:szCs w:val="24"/>
          <w:lang w:bidi="he-IL"/>
        </w:rPr>
        <w:t xml:space="preserve"> and this was not done. </w:t>
      </w:r>
    </w:p>
    <w:p w:rsidR="00C727B5" w:rsidRPr="00DD7DCA" w:rsidRDefault="00E51F60" w:rsidP="00063CA8">
      <w:pPr>
        <w:rPr>
          <w:rFonts w:cs="Aharoni"/>
          <w:sz w:val="24"/>
          <w:szCs w:val="24"/>
          <w:lang w:bidi="he-IL"/>
        </w:rPr>
      </w:pPr>
      <w:r w:rsidRPr="00DD7DCA">
        <w:rPr>
          <w:rFonts w:cs="Aharoni"/>
          <w:sz w:val="24"/>
          <w:szCs w:val="24"/>
          <w:lang w:bidi="he-IL"/>
        </w:rPr>
        <w:t xml:space="preserve">The </w:t>
      </w:r>
      <w:proofErr w:type="spellStart"/>
      <w:r w:rsidRPr="00DD7DCA">
        <w:rPr>
          <w:rFonts w:cs="Aharoni"/>
          <w:sz w:val="24"/>
          <w:szCs w:val="24"/>
          <w:lang w:bidi="he-IL"/>
        </w:rPr>
        <w:t>Chasam</w:t>
      </w:r>
      <w:proofErr w:type="spellEnd"/>
      <w:r w:rsidRPr="00DD7DCA">
        <w:rPr>
          <w:rFonts w:cs="Aharoni"/>
          <w:sz w:val="24"/>
          <w:szCs w:val="24"/>
          <w:lang w:bidi="he-IL"/>
        </w:rPr>
        <w:t xml:space="preserve"> </w:t>
      </w:r>
      <w:proofErr w:type="spellStart"/>
      <w:r w:rsidRPr="00DD7DCA">
        <w:rPr>
          <w:rFonts w:cs="Aharoni"/>
          <w:sz w:val="24"/>
          <w:szCs w:val="24"/>
          <w:lang w:bidi="he-IL"/>
        </w:rPr>
        <w:t>Sofer</w:t>
      </w:r>
      <w:proofErr w:type="spellEnd"/>
      <w:r w:rsidRPr="00DD7DCA">
        <w:rPr>
          <w:rFonts w:cs="Aharoni"/>
          <w:sz w:val="24"/>
          <w:szCs w:val="24"/>
          <w:lang w:bidi="he-IL"/>
        </w:rPr>
        <w:t xml:space="preserve"> explains</w:t>
      </w:r>
      <w:r w:rsidR="00F16C0A" w:rsidRPr="00DD7DCA">
        <w:rPr>
          <w:rFonts w:cs="Aharoni"/>
          <w:sz w:val="24"/>
          <w:szCs w:val="24"/>
          <w:lang w:bidi="he-IL"/>
        </w:rPr>
        <w:t xml:space="preserve"> that </w:t>
      </w:r>
      <w:r w:rsidRPr="00DD7DCA">
        <w:rPr>
          <w:rFonts w:cs="Aharoni"/>
          <w:sz w:val="24"/>
          <w:szCs w:val="24"/>
          <w:lang w:bidi="he-IL"/>
        </w:rPr>
        <w:t xml:space="preserve">this </w:t>
      </w:r>
      <w:r w:rsidR="00F16C0A" w:rsidRPr="00DD7DCA">
        <w:rPr>
          <w:rFonts w:cs="Aharoni"/>
          <w:sz w:val="24"/>
          <w:szCs w:val="24"/>
          <w:lang w:bidi="he-IL"/>
        </w:rPr>
        <w:t xml:space="preserve">is in fact the reason that R’ </w:t>
      </w:r>
      <w:proofErr w:type="spellStart"/>
      <w:r w:rsidR="00F16C0A" w:rsidRPr="00DD7DCA">
        <w:rPr>
          <w:rFonts w:cs="Aharoni"/>
          <w:sz w:val="24"/>
          <w:szCs w:val="24"/>
          <w:lang w:bidi="he-IL"/>
        </w:rPr>
        <w:t>Yehudah</w:t>
      </w:r>
      <w:proofErr w:type="spellEnd"/>
      <w:r w:rsidR="00F16C0A" w:rsidRPr="00DD7DCA">
        <w:rPr>
          <w:rFonts w:cs="Aharoni"/>
          <w:sz w:val="24"/>
          <w:szCs w:val="24"/>
          <w:lang w:bidi="he-IL"/>
        </w:rPr>
        <w:t xml:space="preserve"> </w:t>
      </w:r>
      <w:proofErr w:type="spellStart"/>
      <w:r w:rsidR="00F16C0A" w:rsidRPr="00DD7DCA">
        <w:rPr>
          <w:rFonts w:cs="Aharoni"/>
          <w:sz w:val="24"/>
          <w:szCs w:val="24"/>
          <w:lang w:bidi="he-IL"/>
        </w:rPr>
        <w:t>Hanasi</w:t>
      </w:r>
      <w:proofErr w:type="spellEnd"/>
      <w:r w:rsidR="00F16C0A" w:rsidRPr="00DD7DCA">
        <w:rPr>
          <w:rFonts w:cs="Aharoni"/>
          <w:sz w:val="24"/>
          <w:szCs w:val="24"/>
          <w:lang w:bidi="he-IL"/>
        </w:rPr>
        <w:t xml:space="preserve"> </w:t>
      </w:r>
      <w:r w:rsidR="000C48EA" w:rsidRPr="00DD7DCA">
        <w:rPr>
          <w:rFonts w:cs="Aharoni"/>
          <w:sz w:val="24"/>
          <w:szCs w:val="24"/>
          <w:lang w:bidi="he-IL"/>
        </w:rPr>
        <w:t xml:space="preserve">did not include a </w:t>
      </w:r>
      <w:proofErr w:type="spellStart"/>
      <w:r w:rsidR="000C48EA" w:rsidRPr="00DD7DCA">
        <w:rPr>
          <w:rFonts w:cs="Aharoni"/>
          <w:i/>
          <w:sz w:val="24"/>
          <w:szCs w:val="24"/>
          <w:lang w:bidi="he-IL"/>
        </w:rPr>
        <w:t>maseches</w:t>
      </w:r>
      <w:proofErr w:type="spellEnd"/>
      <w:r w:rsidR="000C48EA" w:rsidRPr="00DD7DCA">
        <w:rPr>
          <w:rFonts w:cs="Aharoni"/>
          <w:i/>
          <w:sz w:val="24"/>
          <w:szCs w:val="24"/>
          <w:lang w:bidi="he-IL"/>
        </w:rPr>
        <w:t xml:space="preserve"> </w:t>
      </w:r>
      <w:r w:rsidR="000C48EA" w:rsidRPr="00DD7DCA">
        <w:rPr>
          <w:rFonts w:cs="Aharoni"/>
          <w:sz w:val="24"/>
          <w:szCs w:val="24"/>
          <w:lang w:bidi="he-IL"/>
        </w:rPr>
        <w:t xml:space="preserve">on Chanukah in the </w:t>
      </w:r>
      <w:proofErr w:type="spellStart"/>
      <w:proofErr w:type="gramStart"/>
      <w:r w:rsidR="000C48EA" w:rsidRPr="00DD7DCA">
        <w:rPr>
          <w:rFonts w:cs="Aharoni"/>
          <w:i/>
          <w:sz w:val="24"/>
          <w:szCs w:val="24"/>
          <w:lang w:bidi="he-IL"/>
        </w:rPr>
        <w:t>mishna</w:t>
      </w:r>
      <w:r w:rsidRPr="00DD7DCA">
        <w:rPr>
          <w:rFonts w:cs="Aharoni"/>
          <w:i/>
          <w:sz w:val="24"/>
          <w:szCs w:val="24"/>
          <w:lang w:bidi="he-IL"/>
        </w:rPr>
        <w:t>h</w:t>
      </w:r>
      <w:proofErr w:type="spellEnd"/>
      <w:proofErr w:type="gramEnd"/>
      <w:r w:rsidR="000C48EA" w:rsidRPr="00DD7DCA">
        <w:rPr>
          <w:rFonts w:cs="Aharoni"/>
          <w:sz w:val="24"/>
          <w:szCs w:val="24"/>
          <w:lang w:bidi="he-IL"/>
        </w:rPr>
        <w:t xml:space="preserve">. He himself was a descendant of </w:t>
      </w:r>
      <w:proofErr w:type="spellStart"/>
      <w:r w:rsidR="000C48EA" w:rsidRPr="00DD7DCA">
        <w:rPr>
          <w:rFonts w:cs="Aharoni"/>
          <w:i/>
          <w:sz w:val="24"/>
          <w:szCs w:val="24"/>
          <w:lang w:bidi="he-IL"/>
        </w:rPr>
        <w:t>Malchus</w:t>
      </w:r>
      <w:proofErr w:type="spellEnd"/>
      <w:r w:rsidR="000C48EA" w:rsidRPr="00DD7DCA">
        <w:rPr>
          <w:rFonts w:cs="Aharoni"/>
          <w:i/>
          <w:sz w:val="24"/>
          <w:szCs w:val="24"/>
          <w:lang w:bidi="he-IL"/>
        </w:rPr>
        <w:t xml:space="preserve"> </w:t>
      </w:r>
      <w:proofErr w:type="spellStart"/>
      <w:r w:rsidR="000C48EA" w:rsidRPr="00DD7DCA">
        <w:rPr>
          <w:rFonts w:cs="Aharoni"/>
          <w:i/>
          <w:sz w:val="24"/>
          <w:szCs w:val="24"/>
          <w:lang w:bidi="he-IL"/>
        </w:rPr>
        <w:t>Beis</w:t>
      </w:r>
      <w:proofErr w:type="spellEnd"/>
      <w:r w:rsidR="000C48EA" w:rsidRPr="00DD7DCA">
        <w:rPr>
          <w:rFonts w:cs="Aharoni"/>
          <w:i/>
          <w:sz w:val="24"/>
          <w:szCs w:val="24"/>
          <w:lang w:bidi="he-IL"/>
        </w:rPr>
        <w:t xml:space="preserve"> </w:t>
      </w:r>
      <w:proofErr w:type="spellStart"/>
      <w:r w:rsidR="000C48EA" w:rsidRPr="00DD7DCA">
        <w:rPr>
          <w:rFonts w:cs="Aharoni"/>
          <w:i/>
          <w:sz w:val="24"/>
          <w:szCs w:val="24"/>
          <w:lang w:bidi="he-IL"/>
        </w:rPr>
        <w:t>D</w:t>
      </w:r>
      <w:r w:rsidR="00E8787F" w:rsidRPr="00DD7DCA">
        <w:rPr>
          <w:rFonts w:cs="Aharoni"/>
          <w:i/>
          <w:sz w:val="24"/>
          <w:szCs w:val="24"/>
          <w:lang w:bidi="he-IL"/>
        </w:rPr>
        <w:t>o</w:t>
      </w:r>
      <w:r w:rsidR="000C48EA" w:rsidRPr="00DD7DCA">
        <w:rPr>
          <w:rFonts w:cs="Aharoni"/>
          <w:i/>
          <w:sz w:val="24"/>
          <w:szCs w:val="24"/>
          <w:lang w:bidi="he-IL"/>
        </w:rPr>
        <w:t>vid</w:t>
      </w:r>
      <w:proofErr w:type="spellEnd"/>
      <w:r w:rsidR="000C48EA" w:rsidRPr="00DD7DCA">
        <w:rPr>
          <w:rFonts w:cs="Aharoni"/>
          <w:sz w:val="24"/>
          <w:szCs w:val="24"/>
          <w:lang w:bidi="he-IL"/>
        </w:rPr>
        <w:t xml:space="preserve"> and</w:t>
      </w:r>
      <w:r w:rsidR="00C23000" w:rsidRPr="00DD7DCA">
        <w:rPr>
          <w:rFonts w:cs="Aharoni"/>
          <w:sz w:val="24"/>
          <w:szCs w:val="24"/>
          <w:lang w:bidi="he-IL"/>
        </w:rPr>
        <w:t xml:space="preserve"> was not in favor of the actions of the </w:t>
      </w:r>
      <w:proofErr w:type="spellStart"/>
      <w:r w:rsidR="00C23000" w:rsidRPr="00DD7DCA">
        <w:rPr>
          <w:rFonts w:cs="Aharoni"/>
          <w:sz w:val="24"/>
          <w:szCs w:val="24"/>
          <w:lang w:bidi="he-IL"/>
        </w:rPr>
        <w:t>Hasmoneans</w:t>
      </w:r>
      <w:proofErr w:type="spellEnd"/>
      <w:r w:rsidR="00C23000" w:rsidRPr="00DD7DCA">
        <w:rPr>
          <w:rFonts w:cs="Aharoni"/>
          <w:sz w:val="24"/>
          <w:szCs w:val="24"/>
          <w:lang w:bidi="he-IL"/>
        </w:rPr>
        <w:t xml:space="preserve">. As </w:t>
      </w:r>
      <w:proofErr w:type="spellStart"/>
      <w:r w:rsidR="00C23000" w:rsidRPr="00AC248F">
        <w:rPr>
          <w:rFonts w:cs="Aharoni"/>
          <w:i/>
          <w:sz w:val="24"/>
          <w:szCs w:val="24"/>
          <w:lang w:bidi="he-IL"/>
        </w:rPr>
        <w:t>Kohanim</w:t>
      </w:r>
      <w:proofErr w:type="spellEnd"/>
      <w:r w:rsidR="00C23000" w:rsidRPr="00DD7DCA">
        <w:rPr>
          <w:rFonts w:cs="Aharoni"/>
          <w:sz w:val="24"/>
          <w:szCs w:val="24"/>
          <w:lang w:bidi="he-IL"/>
        </w:rPr>
        <w:t xml:space="preserve">, </w:t>
      </w:r>
      <w:r w:rsidR="002C5832" w:rsidRPr="00DD7DCA">
        <w:rPr>
          <w:rFonts w:cs="Aharoni"/>
          <w:sz w:val="24"/>
          <w:szCs w:val="24"/>
          <w:lang w:bidi="he-IL"/>
        </w:rPr>
        <w:t xml:space="preserve">and clearly </w:t>
      </w:r>
      <w:r w:rsidR="00C23000" w:rsidRPr="00DD7DCA">
        <w:rPr>
          <w:rFonts w:cs="Aharoni"/>
          <w:sz w:val="24"/>
          <w:szCs w:val="24"/>
          <w:lang w:bidi="he-IL"/>
        </w:rPr>
        <w:t xml:space="preserve">not descendants of </w:t>
      </w:r>
      <w:proofErr w:type="spellStart"/>
      <w:r w:rsidR="002C5832" w:rsidRPr="00DD7DCA">
        <w:rPr>
          <w:rFonts w:cs="Aharoni"/>
          <w:i/>
          <w:sz w:val="24"/>
          <w:szCs w:val="24"/>
          <w:lang w:bidi="he-IL"/>
        </w:rPr>
        <w:t>Dovid</w:t>
      </w:r>
      <w:proofErr w:type="spellEnd"/>
      <w:r w:rsidR="002C5832" w:rsidRPr="00DD7DCA">
        <w:rPr>
          <w:rFonts w:cs="Aharoni"/>
          <w:i/>
          <w:sz w:val="24"/>
          <w:szCs w:val="24"/>
          <w:lang w:bidi="he-IL"/>
        </w:rPr>
        <w:t xml:space="preserve"> </w:t>
      </w:r>
      <w:proofErr w:type="spellStart"/>
      <w:r w:rsidR="002C5832" w:rsidRPr="00DD7DCA">
        <w:rPr>
          <w:rFonts w:cs="Aharoni"/>
          <w:i/>
          <w:sz w:val="24"/>
          <w:szCs w:val="24"/>
          <w:lang w:bidi="he-IL"/>
        </w:rPr>
        <w:t>Hamelech</w:t>
      </w:r>
      <w:proofErr w:type="spellEnd"/>
      <w:r w:rsidR="002C5832" w:rsidRPr="00DD7DCA">
        <w:rPr>
          <w:rFonts w:cs="Aharoni"/>
          <w:i/>
          <w:sz w:val="24"/>
          <w:szCs w:val="24"/>
          <w:lang w:bidi="he-IL"/>
        </w:rPr>
        <w:t>,</w:t>
      </w:r>
      <w:r w:rsidR="00C23000" w:rsidRPr="00DD7DCA">
        <w:rPr>
          <w:rFonts w:cs="Aharoni"/>
          <w:sz w:val="24"/>
          <w:szCs w:val="24"/>
          <w:lang w:bidi="he-IL"/>
        </w:rPr>
        <w:t xml:space="preserve"> </w:t>
      </w:r>
      <w:r w:rsidR="002C5832" w:rsidRPr="00DD7DCA">
        <w:rPr>
          <w:rFonts w:cs="Aharoni"/>
          <w:sz w:val="24"/>
          <w:szCs w:val="24"/>
          <w:lang w:bidi="he-IL"/>
        </w:rPr>
        <w:t xml:space="preserve">they </w:t>
      </w:r>
      <w:r w:rsidR="00C23000" w:rsidRPr="00DD7DCA">
        <w:rPr>
          <w:rFonts w:cs="Aharoni"/>
          <w:sz w:val="24"/>
          <w:szCs w:val="24"/>
          <w:lang w:bidi="he-IL"/>
        </w:rPr>
        <w:t>had no right to create a royal dynasty</w:t>
      </w:r>
      <w:r w:rsidR="00AD77D3" w:rsidRPr="00DD7DCA">
        <w:rPr>
          <w:rFonts w:cs="Aharoni"/>
          <w:sz w:val="24"/>
          <w:szCs w:val="24"/>
          <w:lang w:bidi="he-IL"/>
        </w:rPr>
        <w:t>.</w:t>
      </w:r>
      <w:r w:rsidR="000C48EA" w:rsidRPr="00DD7DCA">
        <w:rPr>
          <w:rFonts w:cs="Aharoni"/>
          <w:sz w:val="24"/>
          <w:szCs w:val="24"/>
          <w:lang w:bidi="he-IL"/>
        </w:rPr>
        <w:t xml:space="preserve"> </w:t>
      </w:r>
      <w:r w:rsidR="00C727B5" w:rsidRPr="00DD7DCA">
        <w:rPr>
          <w:rFonts w:cs="Aharoni"/>
          <w:sz w:val="24"/>
          <w:szCs w:val="24"/>
          <w:lang w:bidi="he-IL"/>
        </w:rPr>
        <w:t>They should have focused on their own unique roles without overstepping their boundaries.</w:t>
      </w:r>
    </w:p>
    <w:p w:rsidR="000C48EA" w:rsidRPr="00DD7DCA" w:rsidRDefault="00E51F60" w:rsidP="000665F9">
      <w:pPr>
        <w:rPr>
          <w:rFonts w:cs="Aharoni"/>
          <w:sz w:val="24"/>
          <w:szCs w:val="24"/>
          <w:lang w:bidi="he-IL"/>
        </w:rPr>
      </w:pPr>
      <w:r w:rsidRPr="00DD7DCA">
        <w:rPr>
          <w:rFonts w:cs="Aharoni"/>
          <w:sz w:val="24"/>
          <w:szCs w:val="24"/>
          <w:lang w:bidi="he-IL"/>
        </w:rPr>
        <w:t xml:space="preserve">The </w:t>
      </w:r>
      <w:proofErr w:type="spellStart"/>
      <w:r w:rsidRPr="00DD7DCA">
        <w:rPr>
          <w:rFonts w:cs="Aharoni"/>
          <w:sz w:val="24"/>
          <w:szCs w:val="24"/>
          <w:lang w:bidi="he-IL"/>
        </w:rPr>
        <w:t>Ramban</w:t>
      </w:r>
      <w:proofErr w:type="spellEnd"/>
      <w:r w:rsidR="00AC248F">
        <w:rPr>
          <w:rFonts w:cs="Aharoni"/>
          <w:sz w:val="24"/>
          <w:szCs w:val="24"/>
          <w:lang w:bidi="he-IL"/>
        </w:rPr>
        <w:t xml:space="preserve">, when discussing the </w:t>
      </w:r>
      <w:proofErr w:type="spellStart"/>
      <w:r w:rsidR="00AC248F" w:rsidRPr="00AC248F">
        <w:rPr>
          <w:rFonts w:cs="Aharoni"/>
          <w:i/>
          <w:sz w:val="24"/>
          <w:szCs w:val="24"/>
          <w:lang w:bidi="he-IL"/>
        </w:rPr>
        <w:t>pasuk</w:t>
      </w:r>
      <w:proofErr w:type="spellEnd"/>
      <w:r w:rsidRPr="00DD7DCA">
        <w:rPr>
          <w:rFonts w:cs="Aharoni"/>
          <w:sz w:val="24"/>
          <w:szCs w:val="24"/>
          <w:lang w:bidi="he-IL"/>
        </w:rPr>
        <w:t xml:space="preserve"> </w:t>
      </w:r>
      <w:r w:rsidR="000665F9" w:rsidRPr="000665F9">
        <w:rPr>
          <w:rFonts w:ascii="Times New Roman" w:eastAsia="Times New Roman" w:hAnsi="Times New Roman" w:cs="David" w:hint="cs"/>
          <w:sz w:val="26"/>
          <w:szCs w:val="26"/>
          <w:rtl/>
          <w:lang w:bidi="he-IL"/>
        </w:rPr>
        <w:t>לא יסור שבט מיהודה (בראשית מט' י')</w:t>
      </w:r>
      <w:r w:rsidR="00AC248F">
        <w:rPr>
          <w:rFonts w:cs="Aharoni"/>
          <w:sz w:val="24"/>
          <w:szCs w:val="24"/>
          <w:lang w:bidi="he-IL"/>
        </w:rPr>
        <w:t xml:space="preserve"> </w:t>
      </w:r>
      <w:r w:rsidR="00D93B24">
        <w:rPr>
          <w:rFonts w:cs="Aharoni"/>
          <w:sz w:val="24"/>
          <w:szCs w:val="24"/>
          <w:lang w:bidi="he-IL"/>
        </w:rPr>
        <w:t xml:space="preserve">explains </w:t>
      </w:r>
      <w:r w:rsidRPr="00DD7DCA">
        <w:rPr>
          <w:rFonts w:cs="Aharoni"/>
          <w:sz w:val="24"/>
          <w:szCs w:val="24"/>
          <w:lang w:bidi="he-IL"/>
        </w:rPr>
        <w:t xml:space="preserve">that this is </w:t>
      </w:r>
      <w:r w:rsidR="00A50E12" w:rsidRPr="00DD7DCA">
        <w:rPr>
          <w:rFonts w:cs="Aharoni"/>
          <w:sz w:val="24"/>
          <w:szCs w:val="24"/>
          <w:lang w:bidi="he-IL"/>
        </w:rPr>
        <w:t>what led to the downfall of the</w:t>
      </w:r>
      <w:r w:rsidR="000C48EA" w:rsidRPr="00DD7DCA">
        <w:rPr>
          <w:rFonts w:cs="Aharoni"/>
          <w:sz w:val="24"/>
          <w:szCs w:val="24"/>
          <w:lang w:bidi="he-IL"/>
        </w:rPr>
        <w:t xml:space="preserve"> </w:t>
      </w:r>
      <w:proofErr w:type="spellStart"/>
      <w:r w:rsidR="00A50E12" w:rsidRPr="00DD7DCA">
        <w:rPr>
          <w:rFonts w:cs="Aharoni"/>
          <w:sz w:val="24"/>
          <w:szCs w:val="24"/>
          <w:lang w:bidi="he-IL"/>
        </w:rPr>
        <w:t>Hasmoneans</w:t>
      </w:r>
      <w:proofErr w:type="spellEnd"/>
      <w:r w:rsidR="00AC248F">
        <w:rPr>
          <w:rFonts w:cs="Aharoni"/>
          <w:sz w:val="24"/>
          <w:szCs w:val="24"/>
          <w:lang w:bidi="he-IL"/>
        </w:rPr>
        <w:t xml:space="preserve">. Despite the fact that they were righteous, and it is only thanks to them that Torah was not forgotten from the Jewish people, they were punished severely as all four </w:t>
      </w:r>
      <w:proofErr w:type="spellStart"/>
      <w:r w:rsidR="00AC248F">
        <w:rPr>
          <w:rFonts w:cs="Aharoni"/>
          <w:sz w:val="24"/>
          <w:szCs w:val="24"/>
          <w:lang w:bidi="he-IL"/>
        </w:rPr>
        <w:t>Hasmonean</w:t>
      </w:r>
      <w:proofErr w:type="spellEnd"/>
      <w:r w:rsidR="00AC248F">
        <w:rPr>
          <w:rFonts w:cs="Aharoni"/>
          <w:sz w:val="24"/>
          <w:szCs w:val="24"/>
          <w:lang w:bidi="he-IL"/>
        </w:rPr>
        <w:t xml:space="preserve"> sons who ruled one after the other, died by the sword of the enemies, and their descendants were basically lost as well (or became slaves). This is only because they did not heed to the warning that a King cannot come from any tribe but </w:t>
      </w:r>
      <w:proofErr w:type="spellStart"/>
      <w:r w:rsidR="00AC248F" w:rsidRPr="00AC248F">
        <w:rPr>
          <w:rFonts w:cs="Aharoni"/>
          <w:i/>
          <w:sz w:val="24"/>
          <w:szCs w:val="24"/>
          <w:lang w:bidi="he-IL"/>
        </w:rPr>
        <w:t>Yehudah</w:t>
      </w:r>
      <w:proofErr w:type="spellEnd"/>
      <w:r w:rsidR="00AC248F">
        <w:rPr>
          <w:rFonts w:cs="Aharoni"/>
          <w:sz w:val="24"/>
          <w:szCs w:val="24"/>
          <w:lang w:bidi="he-IL"/>
        </w:rPr>
        <w:t xml:space="preserve"> and from descendants of </w:t>
      </w:r>
      <w:proofErr w:type="spellStart"/>
      <w:r w:rsidR="00AC248F" w:rsidRPr="00AC248F">
        <w:rPr>
          <w:rFonts w:cs="Aharoni"/>
          <w:i/>
          <w:sz w:val="24"/>
          <w:szCs w:val="24"/>
          <w:lang w:bidi="he-IL"/>
        </w:rPr>
        <w:t>Dovid</w:t>
      </w:r>
      <w:proofErr w:type="spellEnd"/>
      <w:r w:rsidR="00AC248F" w:rsidRPr="00AC248F">
        <w:rPr>
          <w:rFonts w:cs="Aharoni"/>
          <w:i/>
          <w:sz w:val="24"/>
          <w:szCs w:val="24"/>
          <w:lang w:bidi="he-IL"/>
        </w:rPr>
        <w:t xml:space="preserve"> </w:t>
      </w:r>
      <w:proofErr w:type="spellStart"/>
      <w:r w:rsidR="00AC248F" w:rsidRPr="00AC248F">
        <w:rPr>
          <w:rFonts w:cs="Aharoni"/>
          <w:i/>
          <w:sz w:val="24"/>
          <w:szCs w:val="24"/>
          <w:lang w:bidi="he-IL"/>
        </w:rPr>
        <w:t>Hamelech</w:t>
      </w:r>
      <w:proofErr w:type="spellEnd"/>
      <w:r w:rsidR="00AC248F">
        <w:rPr>
          <w:rFonts w:cs="Aharoni"/>
          <w:sz w:val="24"/>
          <w:szCs w:val="24"/>
          <w:lang w:bidi="he-IL"/>
        </w:rPr>
        <w:t xml:space="preserve">. Further, the </w:t>
      </w:r>
      <w:proofErr w:type="spellStart"/>
      <w:r w:rsidR="00AC248F">
        <w:rPr>
          <w:rFonts w:cs="Aharoni"/>
          <w:sz w:val="24"/>
          <w:szCs w:val="24"/>
          <w:lang w:bidi="he-IL"/>
        </w:rPr>
        <w:t>Ramban</w:t>
      </w:r>
      <w:proofErr w:type="spellEnd"/>
      <w:r w:rsidR="00AC248F">
        <w:rPr>
          <w:rFonts w:cs="Aharoni"/>
          <w:sz w:val="24"/>
          <w:szCs w:val="24"/>
          <w:lang w:bidi="he-IL"/>
        </w:rPr>
        <w:t xml:space="preserve"> adds </w:t>
      </w:r>
      <w:r w:rsidR="0052404B">
        <w:rPr>
          <w:rFonts w:cs="Aharoni"/>
          <w:sz w:val="24"/>
          <w:szCs w:val="24"/>
          <w:lang w:bidi="he-IL"/>
        </w:rPr>
        <w:t xml:space="preserve">that the </w:t>
      </w:r>
      <w:r w:rsidR="00AC248F">
        <w:rPr>
          <w:rFonts w:cs="Aharoni"/>
          <w:sz w:val="24"/>
          <w:szCs w:val="24"/>
          <w:lang w:bidi="he-IL"/>
        </w:rPr>
        <w:t xml:space="preserve">fact that they were </w:t>
      </w:r>
      <w:proofErr w:type="spellStart"/>
      <w:r w:rsidR="00AC248F" w:rsidRPr="00AC248F">
        <w:rPr>
          <w:rFonts w:cs="Aharoni"/>
          <w:i/>
          <w:sz w:val="24"/>
          <w:szCs w:val="24"/>
          <w:lang w:bidi="he-IL"/>
        </w:rPr>
        <w:t>Kohanim</w:t>
      </w:r>
      <w:proofErr w:type="spellEnd"/>
      <w:r w:rsidR="00AC248F">
        <w:rPr>
          <w:rFonts w:cs="Aharoni"/>
          <w:sz w:val="24"/>
          <w:szCs w:val="24"/>
          <w:lang w:bidi="he-IL"/>
        </w:rPr>
        <w:t xml:space="preserve"> makes their sin even gre</w:t>
      </w:r>
      <w:r w:rsidR="00C83C16">
        <w:rPr>
          <w:rFonts w:cs="Aharoni"/>
          <w:sz w:val="24"/>
          <w:szCs w:val="24"/>
          <w:lang w:bidi="he-IL"/>
        </w:rPr>
        <w:t>ater since they should have</w:t>
      </w:r>
      <w:r w:rsidR="00AC248F">
        <w:rPr>
          <w:rFonts w:cs="Aharoni"/>
          <w:sz w:val="24"/>
          <w:szCs w:val="24"/>
          <w:lang w:bidi="he-IL"/>
        </w:rPr>
        <w:t xml:space="preserve"> focused on their particular </w:t>
      </w:r>
      <w:proofErr w:type="spellStart"/>
      <w:r w:rsidR="00AC248F" w:rsidRPr="00AC248F">
        <w:rPr>
          <w:rFonts w:cs="Aharoni"/>
          <w:i/>
          <w:sz w:val="24"/>
          <w:szCs w:val="24"/>
          <w:lang w:bidi="he-IL"/>
        </w:rPr>
        <w:t>avodas</w:t>
      </w:r>
      <w:proofErr w:type="spellEnd"/>
      <w:r w:rsidR="00AC248F" w:rsidRPr="00AC248F">
        <w:rPr>
          <w:rFonts w:cs="Aharoni"/>
          <w:i/>
          <w:sz w:val="24"/>
          <w:szCs w:val="24"/>
          <w:lang w:bidi="he-IL"/>
        </w:rPr>
        <w:t xml:space="preserve"> </w:t>
      </w:r>
      <w:proofErr w:type="spellStart"/>
      <w:r w:rsidR="00AC248F" w:rsidRPr="00AC248F">
        <w:rPr>
          <w:rFonts w:cs="Aharoni"/>
          <w:i/>
          <w:sz w:val="24"/>
          <w:szCs w:val="24"/>
          <w:lang w:bidi="he-IL"/>
        </w:rPr>
        <w:t>Ha</w:t>
      </w:r>
      <w:r w:rsidR="001D7F1B">
        <w:rPr>
          <w:rFonts w:cs="Aharoni"/>
          <w:i/>
          <w:sz w:val="24"/>
          <w:szCs w:val="24"/>
          <w:lang w:bidi="he-IL"/>
        </w:rPr>
        <w:t>s</w:t>
      </w:r>
      <w:r w:rsidR="00AC248F" w:rsidRPr="00AC248F">
        <w:rPr>
          <w:rFonts w:cs="Aharoni"/>
          <w:i/>
          <w:sz w:val="24"/>
          <w:szCs w:val="24"/>
          <w:lang w:bidi="he-IL"/>
        </w:rPr>
        <w:t>hem</w:t>
      </w:r>
      <w:proofErr w:type="spellEnd"/>
      <w:r w:rsidR="00AC248F">
        <w:rPr>
          <w:rFonts w:cs="Aharoni"/>
          <w:sz w:val="24"/>
          <w:szCs w:val="24"/>
          <w:lang w:bidi="he-IL"/>
        </w:rPr>
        <w:t>, rather than on ruling over the nation.</w:t>
      </w:r>
    </w:p>
    <w:p w:rsidR="00AD77D3" w:rsidRPr="00DD7DCA" w:rsidRDefault="00063CA8" w:rsidP="00063CA8">
      <w:pPr>
        <w:rPr>
          <w:rFonts w:cs="Aharoni"/>
          <w:sz w:val="24"/>
          <w:szCs w:val="24"/>
          <w:lang w:bidi="he-IL"/>
        </w:rPr>
      </w:pPr>
      <w:r w:rsidRPr="00DD7DCA">
        <w:rPr>
          <w:rFonts w:cs="Aharoni"/>
          <w:sz w:val="24"/>
          <w:szCs w:val="24"/>
          <w:lang w:bidi="he-IL"/>
        </w:rPr>
        <w:t>The Mishna</w:t>
      </w:r>
      <w:r w:rsidR="00AD77D3" w:rsidRPr="00DD7DCA">
        <w:rPr>
          <w:rFonts w:cs="Aharoni"/>
          <w:sz w:val="24"/>
          <w:szCs w:val="24"/>
          <w:lang w:bidi="he-IL"/>
        </w:rPr>
        <w:t>h</w:t>
      </w:r>
      <w:r w:rsidRPr="00DD7DCA">
        <w:rPr>
          <w:rFonts w:cs="Aharoni"/>
          <w:sz w:val="24"/>
          <w:szCs w:val="24"/>
          <w:lang w:bidi="he-IL"/>
        </w:rPr>
        <w:t xml:space="preserve"> in</w:t>
      </w:r>
      <w:r w:rsidRPr="00DD7DCA">
        <w:rPr>
          <w:rFonts w:ascii="Times New Roman" w:eastAsia="Times New Roman" w:hAnsi="Times New Roman" w:cs="David"/>
          <w:bCs/>
          <w:sz w:val="24"/>
          <w:szCs w:val="24"/>
          <w:lang w:bidi="he-IL"/>
        </w:rPr>
        <w:t xml:space="preserve"> </w:t>
      </w:r>
      <w:r w:rsidRPr="00DD7DCA">
        <w:rPr>
          <w:rFonts w:ascii="Times New Roman" w:eastAsia="Times New Roman" w:hAnsi="Times New Roman" w:cs="David" w:hint="cs"/>
          <w:bCs/>
          <w:sz w:val="24"/>
          <w:szCs w:val="24"/>
          <w:rtl/>
          <w:lang w:bidi="he-IL"/>
        </w:rPr>
        <w:t>פרקי אבות</w:t>
      </w:r>
      <w:r w:rsidRPr="00DD7DCA">
        <w:rPr>
          <w:rFonts w:cs="Aharoni"/>
          <w:sz w:val="24"/>
          <w:szCs w:val="24"/>
          <w:lang w:bidi="he-IL"/>
        </w:rPr>
        <w:t xml:space="preserve"> </w:t>
      </w:r>
      <w:r w:rsidR="00AC248F">
        <w:rPr>
          <w:rFonts w:cs="Aharoni"/>
          <w:sz w:val="24"/>
          <w:szCs w:val="24"/>
          <w:lang w:bidi="he-IL"/>
        </w:rPr>
        <w:t xml:space="preserve">further sheds light on the unique roles of </w:t>
      </w:r>
      <w:proofErr w:type="spellStart"/>
      <w:r w:rsidR="00AC248F" w:rsidRPr="00AC248F">
        <w:rPr>
          <w:rFonts w:cs="Aharoni"/>
          <w:i/>
          <w:sz w:val="24"/>
          <w:szCs w:val="24"/>
          <w:lang w:bidi="he-IL"/>
        </w:rPr>
        <w:t>Kehunah</w:t>
      </w:r>
      <w:proofErr w:type="spellEnd"/>
      <w:r w:rsidR="00AC248F">
        <w:rPr>
          <w:rFonts w:cs="Aharoni"/>
          <w:sz w:val="24"/>
          <w:szCs w:val="24"/>
          <w:lang w:bidi="he-IL"/>
        </w:rPr>
        <w:t xml:space="preserve"> and </w:t>
      </w:r>
      <w:proofErr w:type="spellStart"/>
      <w:r w:rsidR="00AC248F" w:rsidRPr="00AC248F">
        <w:rPr>
          <w:rFonts w:cs="Aharoni"/>
          <w:i/>
          <w:sz w:val="24"/>
          <w:szCs w:val="24"/>
          <w:lang w:bidi="he-IL"/>
        </w:rPr>
        <w:t>Malchus</w:t>
      </w:r>
      <w:proofErr w:type="spellEnd"/>
      <w:r w:rsidR="00AC248F">
        <w:rPr>
          <w:rFonts w:cs="Aharoni"/>
          <w:sz w:val="24"/>
          <w:szCs w:val="24"/>
          <w:lang w:bidi="he-IL"/>
        </w:rPr>
        <w:t xml:space="preserve">. It </w:t>
      </w:r>
      <w:r w:rsidRPr="00DD7DCA">
        <w:rPr>
          <w:rFonts w:cs="Aharoni"/>
          <w:sz w:val="24"/>
          <w:szCs w:val="24"/>
          <w:lang w:bidi="he-IL"/>
        </w:rPr>
        <w:t>states:</w:t>
      </w:r>
    </w:p>
    <w:p w:rsidR="00063CA8" w:rsidRPr="00DD7DCA" w:rsidRDefault="00063CA8" w:rsidP="00AD77D3">
      <w:pPr>
        <w:jc w:val="center"/>
        <w:rPr>
          <w:rFonts w:cs="Aharoni"/>
          <w:sz w:val="24"/>
          <w:szCs w:val="24"/>
          <w:rtl/>
          <w:lang w:bidi="he-IL"/>
        </w:rPr>
      </w:pPr>
      <w:r w:rsidRPr="008214DB">
        <w:rPr>
          <w:rFonts w:ascii="Times New Roman" w:eastAsia="Times New Roman" w:hAnsi="Times New Roman" w:cs="David" w:hint="cs"/>
          <w:sz w:val="26"/>
          <w:szCs w:val="26"/>
          <w:rtl/>
          <w:lang w:bidi="he-IL"/>
        </w:rPr>
        <w:t>רבי שמעון אומר: שלשה כתרים הן, כתר תורה וכתר כהונה</w:t>
      </w:r>
      <w:r w:rsidRPr="00AD77D3">
        <w:rPr>
          <w:rFonts w:ascii="Times New Roman" w:eastAsia="Times New Roman" w:hAnsi="Times New Roman" w:cs="David" w:hint="cs"/>
          <w:sz w:val="26"/>
          <w:szCs w:val="26"/>
          <w:rtl/>
          <w:lang w:bidi="he-IL"/>
        </w:rPr>
        <w:t xml:space="preserve"> וכתר מלכות</w:t>
      </w:r>
      <w:r w:rsidR="00AC248F" w:rsidRPr="00AC248F">
        <w:rPr>
          <w:rFonts w:ascii="Times New Roman" w:eastAsia="Times New Roman" w:hAnsi="Times New Roman" w:cs="David" w:hint="cs"/>
          <w:sz w:val="26"/>
          <w:szCs w:val="26"/>
          <w:rtl/>
          <w:lang w:bidi="he-IL"/>
        </w:rPr>
        <w:t xml:space="preserve"> </w:t>
      </w:r>
      <w:r w:rsidR="00AC248F" w:rsidRPr="00AC248F">
        <w:rPr>
          <w:rFonts w:ascii="Times New Roman" w:eastAsia="Times New Roman" w:hAnsi="Times New Roman" w:cs="David"/>
          <w:sz w:val="24"/>
          <w:szCs w:val="24"/>
          <w:rtl/>
          <w:lang w:bidi="he-IL"/>
        </w:rPr>
        <w:t>(</w:t>
      </w:r>
      <w:r w:rsidR="00AC248F" w:rsidRPr="00AC248F">
        <w:rPr>
          <w:rFonts w:ascii="Times New Roman" w:eastAsia="Times New Roman" w:hAnsi="Times New Roman" w:cs="David" w:hint="cs"/>
          <w:sz w:val="24"/>
          <w:szCs w:val="24"/>
          <w:rtl/>
          <w:lang w:bidi="he-IL"/>
        </w:rPr>
        <w:t>פרקי אבות ד:יז</w:t>
      </w:r>
      <w:r w:rsidR="00AC248F" w:rsidRPr="00AC248F">
        <w:rPr>
          <w:rFonts w:ascii="Times New Roman" w:eastAsia="Times New Roman" w:hAnsi="Times New Roman" w:cs="David"/>
          <w:sz w:val="24"/>
          <w:szCs w:val="24"/>
          <w:rtl/>
          <w:lang w:bidi="he-IL"/>
        </w:rPr>
        <w:t>)</w:t>
      </w:r>
      <w:r w:rsidR="00AC248F" w:rsidRPr="00DD7DCA">
        <w:rPr>
          <w:rFonts w:cs="Aharoni"/>
          <w:sz w:val="24"/>
          <w:szCs w:val="24"/>
          <w:lang w:bidi="he-IL"/>
        </w:rPr>
        <w:t xml:space="preserve"> </w:t>
      </w:r>
    </w:p>
    <w:p w:rsidR="00063CA8" w:rsidRPr="00DD7DCA" w:rsidRDefault="00063CA8" w:rsidP="00063CA8">
      <w:pPr>
        <w:rPr>
          <w:rFonts w:cs="Aharoni"/>
          <w:sz w:val="24"/>
          <w:szCs w:val="24"/>
          <w:lang w:bidi="he-IL"/>
        </w:rPr>
      </w:pPr>
      <w:r w:rsidRPr="00DD7DCA">
        <w:rPr>
          <w:rFonts w:cs="Aharoni"/>
          <w:sz w:val="24"/>
          <w:szCs w:val="24"/>
          <w:lang w:bidi="he-IL"/>
        </w:rPr>
        <w:t xml:space="preserve">Rabbi Jonathan Sacks in his commentary on this Mishnah (as found in the </w:t>
      </w:r>
      <w:proofErr w:type="spellStart"/>
      <w:r w:rsidRPr="00DD7DCA">
        <w:rPr>
          <w:rFonts w:cs="Aharoni"/>
          <w:sz w:val="24"/>
          <w:szCs w:val="24"/>
          <w:lang w:bidi="he-IL"/>
        </w:rPr>
        <w:t>Koren</w:t>
      </w:r>
      <w:proofErr w:type="spellEnd"/>
      <w:r w:rsidRPr="00DD7DCA">
        <w:rPr>
          <w:rFonts w:cs="Aharoni"/>
          <w:sz w:val="24"/>
          <w:szCs w:val="24"/>
          <w:lang w:bidi="he-IL"/>
        </w:rPr>
        <w:t xml:space="preserve"> Sacks Siddur) writes that the three crowns represent “the Judaic principle of the separation of powers.” </w:t>
      </w:r>
      <w:r w:rsidRPr="00DD7DCA">
        <w:rPr>
          <w:rFonts w:ascii="Times New Roman" w:eastAsia="Times New Roman" w:hAnsi="Times New Roman" w:cs="David" w:hint="cs"/>
          <w:sz w:val="24"/>
          <w:szCs w:val="24"/>
          <w:rtl/>
          <w:lang w:bidi="he-IL"/>
        </w:rPr>
        <w:t>כתר מלכות</w:t>
      </w:r>
      <w:r w:rsidRPr="00DD7DCA">
        <w:rPr>
          <w:rFonts w:cs="Aharoni"/>
          <w:sz w:val="24"/>
          <w:szCs w:val="24"/>
          <w:lang w:bidi="he-IL"/>
        </w:rPr>
        <w:t xml:space="preserve"> (crown of kingship) is the crown of government, </w:t>
      </w:r>
      <w:r w:rsidRPr="00DD7DCA">
        <w:rPr>
          <w:rFonts w:ascii="Times New Roman" w:eastAsia="Times New Roman" w:hAnsi="Times New Roman" w:cs="David" w:hint="cs"/>
          <w:sz w:val="24"/>
          <w:szCs w:val="24"/>
          <w:rtl/>
          <w:lang w:bidi="he-IL"/>
        </w:rPr>
        <w:t>כתר כהונה</w:t>
      </w:r>
      <w:r w:rsidRPr="00DD7DCA">
        <w:rPr>
          <w:rFonts w:cs="Aharoni"/>
          <w:sz w:val="24"/>
          <w:szCs w:val="24"/>
          <w:lang w:bidi="he-IL"/>
        </w:rPr>
        <w:t xml:space="preserve"> (crown of priesthood) is the crown of religious worship, and </w:t>
      </w:r>
      <w:r w:rsidRPr="00DD7DCA">
        <w:rPr>
          <w:rFonts w:ascii="Times New Roman" w:eastAsia="Times New Roman" w:hAnsi="Times New Roman" w:cs="David" w:hint="cs"/>
          <w:sz w:val="24"/>
          <w:szCs w:val="24"/>
          <w:rtl/>
          <w:lang w:bidi="he-IL"/>
        </w:rPr>
        <w:t>כתר תורה</w:t>
      </w:r>
      <w:r w:rsidRPr="00DD7DCA">
        <w:rPr>
          <w:rFonts w:cs="Aharoni"/>
          <w:sz w:val="24"/>
          <w:szCs w:val="24"/>
          <w:lang w:bidi="he-IL"/>
        </w:rPr>
        <w:t xml:space="preserve"> (crown of Torah) is the crown of Jewish study and education. He </w:t>
      </w:r>
      <w:r w:rsidR="00314468" w:rsidRPr="00DD7DCA">
        <w:rPr>
          <w:rFonts w:cs="Aharoni"/>
          <w:sz w:val="24"/>
          <w:szCs w:val="24"/>
          <w:lang w:bidi="he-IL"/>
        </w:rPr>
        <w:t>adds</w:t>
      </w:r>
      <w:r w:rsidRPr="00DD7DCA">
        <w:rPr>
          <w:rFonts w:cs="Aharoni"/>
          <w:sz w:val="24"/>
          <w:szCs w:val="24"/>
          <w:lang w:bidi="he-IL"/>
        </w:rPr>
        <w:t xml:space="preserve"> that “the Sages were critical of the </w:t>
      </w:r>
      <w:proofErr w:type="spellStart"/>
      <w:r w:rsidRPr="00DD7DCA">
        <w:rPr>
          <w:rFonts w:cs="Aharoni"/>
          <w:sz w:val="24"/>
          <w:szCs w:val="24"/>
          <w:lang w:bidi="he-IL"/>
        </w:rPr>
        <w:t>Hasmonean</w:t>
      </w:r>
      <w:proofErr w:type="spellEnd"/>
      <w:r w:rsidRPr="00DD7DCA">
        <w:rPr>
          <w:rFonts w:cs="Aharoni"/>
          <w:sz w:val="24"/>
          <w:szCs w:val="24"/>
          <w:lang w:bidi="he-IL"/>
        </w:rPr>
        <w:t xml:space="preserve"> kings, some of whom appointed themselves as High Priests, thus breaching the separation of the crowns of kingship and priesthood.”</w:t>
      </w:r>
      <w:r w:rsidR="002C5832" w:rsidRPr="00DD7DCA">
        <w:rPr>
          <w:rFonts w:cs="Aharoni"/>
          <w:sz w:val="24"/>
          <w:szCs w:val="24"/>
          <w:lang w:bidi="he-IL"/>
        </w:rPr>
        <w:t xml:space="preserve"> Rabbi Sacks focuses not on the fact that they </w:t>
      </w:r>
      <w:r w:rsidR="00AC248F">
        <w:rPr>
          <w:rFonts w:cs="Aharoni"/>
          <w:sz w:val="24"/>
          <w:szCs w:val="24"/>
          <w:lang w:bidi="he-IL"/>
        </w:rPr>
        <w:t xml:space="preserve">ruled even though they </w:t>
      </w:r>
      <w:r w:rsidR="002C5832" w:rsidRPr="00DD7DCA">
        <w:rPr>
          <w:rFonts w:cs="Aharoni"/>
          <w:sz w:val="24"/>
          <w:szCs w:val="24"/>
          <w:lang w:bidi="he-IL"/>
        </w:rPr>
        <w:t>were not descendant</w:t>
      </w:r>
      <w:r w:rsidR="001928DD">
        <w:rPr>
          <w:rFonts w:cs="Aharoni"/>
          <w:sz w:val="24"/>
          <w:szCs w:val="24"/>
          <w:lang w:bidi="he-IL"/>
        </w:rPr>
        <w:t>s</w:t>
      </w:r>
      <w:r w:rsidR="002C5832" w:rsidRPr="00DD7DCA">
        <w:rPr>
          <w:rFonts w:cs="Aharoni"/>
          <w:sz w:val="24"/>
          <w:szCs w:val="24"/>
          <w:lang w:bidi="he-IL"/>
        </w:rPr>
        <w:t xml:space="preserve"> o</w:t>
      </w:r>
      <w:r w:rsidR="001928DD">
        <w:rPr>
          <w:rFonts w:cs="Aharoni"/>
          <w:sz w:val="24"/>
          <w:szCs w:val="24"/>
          <w:lang w:bidi="he-IL"/>
        </w:rPr>
        <w:t>f</w:t>
      </w:r>
      <w:r w:rsidR="002C5832" w:rsidRPr="00DD7DCA">
        <w:rPr>
          <w:rFonts w:cs="Aharoni"/>
          <w:sz w:val="24"/>
          <w:szCs w:val="24"/>
          <w:lang w:bidi="he-IL"/>
        </w:rPr>
        <w:t xml:space="preserve"> </w:t>
      </w:r>
      <w:proofErr w:type="spellStart"/>
      <w:r w:rsidR="002C5832" w:rsidRPr="00DD7DCA">
        <w:rPr>
          <w:rFonts w:cs="Aharoni"/>
          <w:i/>
          <w:sz w:val="24"/>
          <w:szCs w:val="24"/>
          <w:lang w:bidi="he-IL"/>
        </w:rPr>
        <w:t>Dovid</w:t>
      </w:r>
      <w:proofErr w:type="spellEnd"/>
      <w:r w:rsidR="002C5832" w:rsidRPr="00DD7DCA">
        <w:rPr>
          <w:rFonts w:cs="Aharoni"/>
          <w:i/>
          <w:sz w:val="24"/>
          <w:szCs w:val="24"/>
          <w:lang w:bidi="he-IL"/>
        </w:rPr>
        <w:t xml:space="preserve"> </w:t>
      </w:r>
      <w:proofErr w:type="spellStart"/>
      <w:r w:rsidR="002C5832" w:rsidRPr="00DD7DCA">
        <w:rPr>
          <w:rFonts w:cs="Aharoni"/>
          <w:i/>
          <w:sz w:val="24"/>
          <w:szCs w:val="24"/>
          <w:lang w:bidi="he-IL"/>
        </w:rPr>
        <w:t>Hamelech</w:t>
      </w:r>
      <w:proofErr w:type="spellEnd"/>
      <w:r w:rsidR="002C5832" w:rsidRPr="00DD7DCA">
        <w:rPr>
          <w:rFonts w:cs="Aharoni"/>
          <w:sz w:val="24"/>
          <w:szCs w:val="24"/>
          <w:lang w:bidi="he-IL"/>
        </w:rPr>
        <w:t xml:space="preserve"> (perhaps accepting that this was an unusual situation) but on the fact that as Kings, they also appointed themselves High Priest</w:t>
      </w:r>
      <w:r w:rsidR="00C727B5" w:rsidRPr="00DD7DCA">
        <w:rPr>
          <w:rFonts w:cs="Aharoni"/>
          <w:sz w:val="24"/>
          <w:szCs w:val="24"/>
          <w:lang w:bidi="he-IL"/>
        </w:rPr>
        <w:t>s.</w:t>
      </w:r>
      <w:r w:rsidR="002C5832" w:rsidRPr="00DD7DCA">
        <w:rPr>
          <w:rFonts w:cs="Aharoni"/>
          <w:sz w:val="24"/>
          <w:szCs w:val="24"/>
          <w:lang w:bidi="he-IL"/>
        </w:rPr>
        <w:t xml:space="preserve">  </w:t>
      </w:r>
      <w:r w:rsidR="00AC248F">
        <w:rPr>
          <w:rFonts w:cs="Aharoni"/>
          <w:sz w:val="24"/>
          <w:szCs w:val="24"/>
          <w:lang w:bidi="he-IL"/>
        </w:rPr>
        <w:t>No one can play both roles.</w:t>
      </w:r>
      <w:r w:rsidR="002C5832" w:rsidRPr="00DD7DCA">
        <w:rPr>
          <w:rFonts w:cs="Aharoni"/>
          <w:sz w:val="24"/>
          <w:szCs w:val="24"/>
          <w:lang w:bidi="he-IL"/>
        </w:rPr>
        <w:t xml:space="preserve">  </w:t>
      </w:r>
    </w:p>
    <w:p w:rsidR="00063CA8" w:rsidRPr="00DD7DCA" w:rsidRDefault="00063CA8" w:rsidP="00063CA8">
      <w:pPr>
        <w:rPr>
          <w:rFonts w:cs="Aharoni"/>
          <w:sz w:val="24"/>
          <w:szCs w:val="24"/>
          <w:lang w:bidi="he-IL"/>
        </w:rPr>
      </w:pPr>
      <w:r w:rsidRPr="00DD7DCA">
        <w:rPr>
          <w:rFonts w:cs="Aharoni"/>
          <w:sz w:val="24"/>
          <w:szCs w:val="24"/>
          <w:lang w:bidi="he-IL"/>
        </w:rPr>
        <w:t xml:space="preserve">The </w:t>
      </w:r>
      <w:r w:rsidRPr="00DD7DCA">
        <w:rPr>
          <w:rFonts w:cs="Aharoni"/>
          <w:i/>
          <w:sz w:val="24"/>
          <w:szCs w:val="24"/>
          <w:lang w:bidi="he-IL"/>
        </w:rPr>
        <w:t>piyut</w:t>
      </w:r>
      <w:r w:rsidRPr="00DD7DCA">
        <w:rPr>
          <w:rFonts w:cs="Aharoni"/>
          <w:sz w:val="24"/>
          <w:szCs w:val="24"/>
          <w:lang w:bidi="he-IL"/>
        </w:rPr>
        <w:t xml:space="preserve"> </w:t>
      </w:r>
      <w:r w:rsidR="00314468" w:rsidRPr="00DD7DCA">
        <w:rPr>
          <w:rFonts w:cs="Aharoni"/>
          <w:sz w:val="24"/>
          <w:szCs w:val="24"/>
          <w:lang w:bidi="he-IL"/>
        </w:rPr>
        <w:t xml:space="preserve">of </w:t>
      </w:r>
      <w:r w:rsidR="00314468" w:rsidRPr="00DD7DCA">
        <w:rPr>
          <w:rFonts w:ascii="Times New Roman" w:eastAsia="Times New Roman" w:hAnsi="Times New Roman" w:cs="David" w:hint="cs"/>
          <w:sz w:val="24"/>
          <w:szCs w:val="24"/>
          <w:rtl/>
          <w:lang w:bidi="he-IL"/>
        </w:rPr>
        <w:t>שְׁנֵי זֵיתִים</w:t>
      </w:r>
      <w:r w:rsidR="00314468" w:rsidRPr="00DD7DCA">
        <w:rPr>
          <w:rFonts w:cs="Aharoni"/>
          <w:sz w:val="24"/>
          <w:szCs w:val="24"/>
          <w:lang w:bidi="he-IL"/>
        </w:rPr>
        <w:t xml:space="preserve"> </w:t>
      </w:r>
      <w:r w:rsidRPr="00DD7DCA">
        <w:rPr>
          <w:rFonts w:cs="Aharoni"/>
          <w:sz w:val="24"/>
          <w:szCs w:val="24"/>
          <w:lang w:bidi="he-IL"/>
        </w:rPr>
        <w:t xml:space="preserve">subtly seems to acknowledge this failure of the </w:t>
      </w:r>
      <w:proofErr w:type="spellStart"/>
      <w:r w:rsidRPr="00DD7DCA">
        <w:rPr>
          <w:rFonts w:cs="Aharoni"/>
          <w:sz w:val="24"/>
          <w:szCs w:val="24"/>
          <w:lang w:bidi="he-IL"/>
        </w:rPr>
        <w:t>Hasmoneans</w:t>
      </w:r>
      <w:proofErr w:type="spellEnd"/>
      <w:r w:rsidRPr="00DD7DCA">
        <w:rPr>
          <w:rFonts w:cs="Aharoni"/>
          <w:sz w:val="24"/>
          <w:szCs w:val="24"/>
          <w:lang w:bidi="he-IL"/>
        </w:rPr>
        <w:t xml:space="preserve"> to adh</w:t>
      </w:r>
      <w:r w:rsidR="00A50E12" w:rsidRPr="00DD7DCA">
        <w:rPr>
          <w:rFonts w:cs="Aharoni"/>
          <w:sz w:val="24"/>
          <w:szCs w:val="24"/>
          <w:lang w:bidi="he-IL"/>
        </w:rPr>
        <w:t>ere to the separation of powers, with its focus on both the Priesthood and the Kin</w:t>
      </w:r>
      <w:r w:rsidR="00C727B5" w:rsidRPr="00DD7DCA">
        <w:rPr>
          <w:rFonts w:cs="Aharoni"/>
          <w:sz w:val="24"/>
          <w:szCs w:val="24"/>
          <w:lang w:bidi="he-IL"/>
        </w:rPr>
        <w:t>g</w:t>
      </w:r>
      <w:r w:rsidR="00A50E12" w:rsidRPr="00DD7DCA">
        <w:rPr>
          <w:rFonts w:cs="Aharoni"/>
          <w:sz w:val="24"/>
          <w:szCs w:val="24"/>
          <w:lang w:bidi="he-IL"/>
        </w:rPr>
        <w:t xml:space="preserve">ship, as both being necessary </w:t>
      </w:r>
      <w:r w:rsidR="003E1259" w:rsidRPr="00DD7DCA">
        <w:rPr>
          <w:rFonts w:cs="Aharoni"/>
          <w:sz w:val="24"/>
          <w:szCs w:val="24"/>
          <w:lang w:bidi="he-IL"/>
        </w:rPr>
        <w:t>and separate components in the leadership of the Jewish nation</w:t>
      </w:r>
      <w:r w:rsidR="00A50E12" w:rsidRPr="00DD7DCA">
        <w:rPr>
          <w:rFonts w:cs="Aharoni"/>
          <w:sz w:val="24"/>
          <w:szCs w:val="24"/>
          <w:lang w:bidi="he-IL"/>
        </w:rPr>
        <w:t xml:space="preserve">. </w:t>
      </w:r>
      <w:r w:rsidR="00AC248F">
        <w:rPr>
          <w:rFonts w:cs="Aharoni"/>
          <w:sz w:val="24"/>
          <w:szCs w:val="24"/>
          <w:lang w:bidi="he-IL"/>
        </w:rPr>
        <w:t>And</w:t>
      </w:r>
      <w:r w:rsidRPr="00DD7DCA">
        <w:rPr>
          <w:rFonts w:cs="Aharoni"/>
          <w:sz w:val="24"/>
          <w:szCs w:val="24"/>
          <w:lang w:bidi="he-IL"/>
        </w:rPr>
        <w:t xml:space="preserve"> it brings out </w:t>
      </w:r>
      <w:r w:rsidRPr="00DD7DCA">
        <w:rPr>
          <w:rFonts w:cs="Aharoni"/>
          <w:sz w:val="24"/>
          <w:szCs w:val="24"/>
          <w:lang w:bidi="he-IL"/>
        </w:rPr>
        <w:lastRenderedPageBreak/>
        <w:t xml:space="preserve">the hope that is most appropriate for Shabbos Chanukah. Although the two “olives” signifying the </w:t>
      </w:r>
      <w:r w:rsidR="003E1259" w:rsidRPr="00DD7DCA">
        <w:rPr>
          <w:rFonts w:cs="Aharoni"/>
          <w:sz w:val="24"/>
          <w:szCs w:val="24"/>
          <w:lang w:bidi="he-IL"/>
        </w:rPr>
        <w:t>Priesthood and K</w:t>
      </w:r>
      <w:r w:rsidRPr="00DD7DCA">
        <w:rPr>
          <w:rFonts w:cs="Aharoni"/>
          <w:sz w:val="24"/>
          <w:szCs w:val="24"/>
          <w:lang w:bidi="he-IL"/>
        </w:rPr>
        <w:t xml:space="preserve">ingship </w:t>
      </w:r>
      <w:r w:rsidR="003E1259" w:rsidRPr="00DD7DCA">
        <w:rPr>
          <w:rFonts w:cs="Aharoni"/>
          <w:sz w:val="24"/>
          <w:szCs w:val="24"/>
          <w:lang w:bidi="he-IL"/>
        </w:rPr>
        <w:t>are</w:t>
      </w:r>
      <w:r w:rsidRPr="00DD7DCA">
        <w:rPr>
          <w:rFonts w:cs="Aharoni"/>
          <w:sz w:val="24"/>
          <w:szCs w:val="24"/>
          <w:lang w:bidi="he-IL"/>
        </w:rPr>
        <w:t xml:space="preserve"> severed, they will once again shine</w:t>
      </w:r>
      <w:r w:rsidR="003E1259" w:rsidRPr="00DD7DCA">
        <w:rPr>
          <w:rFonts w:cs="Aharoni"/>
          <w:sz w:val="24"/>
          <w:szCs w:val="24"/>
          <w:lang w:bidi="he-IL"/>
        </w:rPr>
        <w:t xml:space="preserve"> in their unique ways. T</w:t>
      </w:r>
      <w:r w:rsidRPr="00DD7DCA">
        <w:rPr>
          <w:rFonts w:cs="Aharoni"/>
          <w:sz w:val="24"/>
          <w:szCs w:val="24"/>
          <w:lang w:bidi="he-IL"/>
        </w:rPr>
        <w:t xml:space="preserve">he message of this piyut is that you need both “olives” for a true redemption. </w:t>
      </w:r>
    </w:p>
    <w:p w:rsidR="00063CA8" w:rsidRPr="00DD7DCA" w:rsidRDefault="00063CA8" w:rsidP="00063CA8">
      <w:pPr>
        <w:rPr>
          <w:rFonts w:cs="Aharoni"/>
          <w:sz w:val="24"/>
          <w:szCs w:val="24"/>
          <w:lang w:bidi="he-IL"/>
        </w:rPr>
      </w:pPr>
      <w:r w:rsidRPr="00DD7DCA">
        <w:rPr>
          <w:rFonts w:cs="Aharoni"/>
          <w:sz w:val="24"/>
          <w:szCs w:val="24"/>
          <w:lang w:bidi="he-IL"/>
        </w:rPr>
        <w:t xml:space="preserve">But they will not shine </w:t>
      </w:r>
      <w:r w:rsidR="003E1259" w:rsidRPr="00DD7DCA">
        <w:rPr>
          <w:rFonts w:cs="Aharoni"/>
          <w:sz w:val="24"/>
          <w:szCs w:val="24"/>
          <w:lang w:bidi="he-IL"/>
        </w:rPr>
        <w:t>in a vacuum</w:t>
      </w:r>
      <w:r w:rsidRPr="00DD7DCA">
        <w:rPr>
          <w:rFonts w:cs="Aharoni"/>
          <w:sz w:val="24"/>
          <w:szCs w:val="24"/>
          <w:lang w:bidi="he-IL"/>
        </w:rPr>
        <w:t xml:space="preserve">. Both </w:t>
      </w:r>
      <w:r w:rsidR="003E1259" w:rsidRPr="00DD7DCA">
        <w:rPr>
          <w:rFonts w:cs="Aharoni"/>
          <w:sz w:val="24"/>
          <w:szCs w:val="24"/>
          <w:lang w:bidi="he-IL"/>
        </w:rPr>
        <w:t xml:space="preserve">“olives”, </w:t>
      </w:r>
      <w:r w:rsidRPr="00DD7DCA">
        <w:rPr>
          <w:rFonts w:cs="Aharoni"/>
          <w:sz w:val="24"/>
          <w:szCs w:val="24"/>
          <w:lang w:bidi="he-IL"/>
        </w:rPr>
        <w:t xml:space="preserve">the olive signifying the </w:t>
      </w:r>
      <w:r w:rsidRPr="00DD7DCA">
        <w:rPr>
          <w:rFonts w:ascii="Times New Roman" w:eastAsia="Times New Roman" w:hAnsi="Times New Roman" w:cs="David" w:hint="cs"/>
          <w:sz w:val="24"/>
          <w:szCs w:val="24"/>
          <w:rtl/>
          <w:lang w:bidi="he-IL"/>
        </w:rPr>
        <w:t>כתר כהונה</w:t>
      </w:r>
      <w:r w:rsidRPr="00DD7DCA">
        <w:rPr>
          <w:rFonts w:cs="Aharoni"/>
          <w:sz w:val="24"/>
          <w:szCs w:val="24"/>
          <w:lang w:bidi="he-IL"/>
        </w:rPr>
        <w:t xml:space="preserve"> and the olive signifying the </w:t>
      </w:r>
      <w:r w:rsidRPr="00DD7DCA">
        <w:rPr>
          <w:rFonts w:ascii="Times New Roman" w:eastAsia="Times New Roman" w:hAnsi="Times New Roman" w:cs="David" w:hint="cs"/>
          <w:sz w:val="24"/>
          <w:szCs w:val="24"/>
          <w:rtl/>
          <w:lang w:bidi="he-IL"/>
        </w:rPr>
        <w:t xml:space="preserve">כתר </w:t>
      </w:r>
      <w:proofErr w:type="gramStart"/>
      <w:r w:rsidRPr="00DD7DCA">
        <w:rPr>
          <w:rFonts w:ascii="Times New Roman" w:eastAsia="Times New Roman" w:hAnsi="Times New Roman" w:cs="David" w:hint="cs"/>
          <w:sz w:val="24"/>
          <w:szCs w:val="24"/>
          <w:rtl/>
          <w:lang w:bidi="he-IL"/>
        </w:rPr>
        <w:t>מלכות</w:t>
      </w:r>
      <w:r w:rsidR="003E1259" w:rsidRPr="00DD7DCA">
        <w:rPr>
          <w:rFonts w:cs="Aharoni"/>
          <w:sz w:val="24"/>
          <w:szCs w:val="24"/>
          <w:lang w:bidi="he-IL"/>
        </w:rPr>
        <w:t>,</w:t>
      </w:r>
      <w:proofErr w:type="gramEnd"/>
      <w:r w:rsidR="003E1259" w:rsidRPr="00DD7DCA">
        <w:rPr>
          <w:rFonts w:cs="Aharoni"/>
          <w:sz w:val="24"/>
          <w:szCs w:val="24"/>
          <w:lang w:bidi="he-IL"/>
        </w:rPr>
        <w:t xml:space="preserve"> </w:t>
      </w:r>
      <w:r w:rsidRPr="00DD7DCA">
        <w:rPr>
          <w:rFonts w:cs="Aharoni"/>
          <w:sz w:val="24"/>
          <w:szCs w:val="24"/>
          <w:lang w:bidi="he-IL"/>
        </w:rPr>
        <w:t>will shine -</w:t>
      </w:r>
      <w:r w:rsidR="00314468" w:rsidRPr="00DD7DCA">
        <w:rPr>
          <w:rFonts w:cs="Aharoni"/>
          <w:sz w:val="24"/>
          <w:szCs w:val="24"/>
          <w:lang w:bidi="he-IL"/>
        </w:rPr>
        <w:t xml:space="preserve"> </w:t>
      </w:r>
      <w:r w:rsidR="00314468" w:rsidRPr="00DD7DCA">
        <w:rPr>
          <w:rFonts w:ascii="Times New Roman" w:eastAsia="Times New Roman" w:hAnsi="Times New Roman" w:cs="David" w:hint="cs"/>
          <w:b/>
          <w:bCs/>
          <w:sz w:val="24"/>
          <w:szCs w:val="24"/>
          <w:rtl/>
          <w:lang w:bidi="he-IL"/>
        </w:rPr>
        <w:t>אֶל מוּל פְּנֵי הַמְּנוֹרָה יָאִירוּ</w:t>
      </w:r>
      <w:r w:rsidRPr="00DD7DCA">
        <w:rPr>
          <w:rFonts w:cs="Aharoni"/>
          <w:sz w:val="24"/>
          <w:szCs w:val="24"/>
          <w:lang w:bidi="he-IL"/>
        </w:rPr>
        <w:t xml:space="preserve"> - toward the</w:t>
      </w:r>
      <w:r w:rsidR="00314468" w:rsidRPr="00DD7DCA">
        <w:rPr>
          <w:rFonts w:cs="Aharoni"/>
          <w:sz w:val="24"/>
          <w:szCs w:val="24"/>
          <w:lang w:bidi="he-IL"/>
        </w:rPr>
        <w:t xml:space="preserve"> center of</w:t>
      </w:r>
      <w:r w:rsidR="00D5191C" w:rsidRPr="00DD7DCA">
        <w:rPr>
          <w:rFonts w:cs="Aharoni"/>
          <w:sz w:val="24"/>
          <w:szCs w:val="24"/>
          <w:lang w:bidi="he-IL"/>
        </w:rPr>
        <w:t xml:space="preserve"> the</w:t>
      </w:r>
      <w:r w:rsidR="00314468" w:rsidRPr="00DD7DCA">
        <w:rPr>
          <w:rFonts w:cs="Aharoni"/>
          <w:sz w:val="24"/>
          <w:szCs w:val="24"/>
          <w:lang w:bidi="he-IL"/>
        </w:rPr>
        <w:t xml:space="preserve"> Menorah,</w:t>
      </w:r>
      <w:r w:rsidR="00D5191C" w:rsidRPr="00DD7DCA">
        <w:rPr>
          <w:rFonts w:cs="Aharoni"/>
          <w:sz w:val="24"/>
          <w:szCs w:val="24"/>
          <w:lang w:bidi="he-IL"/>
        </w:rPr>
        <w:t xml:space="preserve"> which, in addition to the Jewish people itself, represents the light of Torah. In other words</w:t>
      </w:r>
      <w:r w:rsidR="003E1259" w:rsidRPr="00DD7DCA">
        <w:rPr>
          <w:rFonts w:cs="Aharoni"/>
          <w:sz w:val="24"/>
          <w:szCs w:val="24"/>
          <w:lang w:bidi="he-IL"/>
        </w:rPr>
        <w:t xml:space="preserve">, </w:t>
      </w:r>
      <w:proofErr w:type="gramStart"/>
      <w:r w:rsidR="003E1259" w:rsidRPr="00DD7DCA">
        <w:rPr>
          <w:rFonts w:cs="Aharoni"/>
          <w:sz w:val="24"/>
          <w:szCs w:val="24"/>
          <w:lang w:bidi="he-IL"/>
        </w:rPr>
        <w:t>the</w:t>
      </w:r>
      <w:r w:rsidR="00BF3C6D">
        <w:rPr>
          <w:rFonts w:cs="Aharoni"/>
          <w:sz w:val="24"/>
          <w:szCs w:val="24"/>
          <w:lang w:bidi="he-IL"/>
        </w:rPr>
        <w:t xml:space="preserve"> </w:t>
      </w:r>
      <w:r w:rsidR="00D5191C" w:rsidRPr="00DD7DCA">
        <w:rPr>
          <w:rFonts w:ascii="Times New Roman" w:eastAsia="Times New Roman" w:hAnsi="Times New Roman" w:cs="David" w:hint="cs"/>
          <w:sz w:val="24"/>
          <w:szCs w:val="24"/>
          <w:rtl/>
          <w:lang w:bidi="he-IL"/>
        </w:rPr>
        <w:t xml:space="preserve"> כתר</w:t>
      </w:r>
      <w:proofErr w:type="gramEnd"/>
      <w:r w:rsidR="00D5191C" w:rsidRPr="00DD7DCA">
        <w:rPr>
          <w:rFonts w:ascii="Times New Roman" w:eastAsia="Times New Roman" w:hAnsi="Times New Roman" w:cs="David" w:hint="cs"/>
          <w:sz w:val="24"/>
          <w:szCs w:val="24"/>
          <w:rtl/>
          <w:lang w:bidi="he-IL"/>
        </w:rPr>
        <w:t xml:space="preserve"> כהונה</w:t>
      </w:r>
      <w:r w:rsidR="00D5191C" w:rsidRPr="00DD7DCA">
        <w:rPr>
          <w:rFonts w:cs="Aharoni"/>
          <w:sz w:val="24"/>
          <w:szCs w:val="24"/>
          <w:lang w:bidi="he-IL"/>
        </w:rPr>
        <w:t xml:space="preserve">and </w:t>
      </w:r>
      <w:r w:rsidR="00D5191C" w:rsidRPr="00DD7DCA">
        <w:rPr>
          <w:rFonts w:ascii="Times New Roman" w:eastAsia="Times New Roman" w:hAnsi="Times New Roman" w:cs="David" w:hint="cs"/>
          <w:sz w:val="24"/>
          <w:szCs w:val="24"/>
          <w:rtl/>
          <w:lang w:bidi="he-IL"/>
        </w:rPr>
        <w:t>כתר מלכות</w:t>
      </w:r>
      <w:r w:rsidR="00D5191C" w:rsidRPr="00DD7DCA">
        <w:rPr>
          <w:rFonts w:cs="Aharoni"/>
          <w:sz w:val="24"/>
          <w:szCs w:val="24"/>
          <w:lang w:bidi="he-IL"/>
        </w:rPr>
        <w:t xml:space="preserve"> will face, and </w:t>
      </w:r>
      <w:r w:rsidR="003E1259" w:rsidRPr="00DD7DCA">
        <w:rPr>
          <w:rFonts w:cs="Aharoni"/>
          <w:sz w:val="24"/>
          <w:szCs w:val="24"/>
          <w:lang w:bidi="he-IL"/>
        </w:rPr>
        <w:t>will get</w:t>
      </w:r>
      <w:r w:rsidR="00D5191C" w:rsidRPr="00DD7DCA">
        <w:rPr>
          <w:rFonts w:cs="Aharoni"/>
          <w:sz w:val="24"/>
          <w:szCs w:val="24"/>
          <w:lang w:bidi="he-IL"/>
        </w:rPr>
        <w:t xml:space="preserve"> direction from the </w:t>
      </w:r>
      <w:r w:rsidRPr="00DD7DCA">
        <w:rPr>
          <w:rFonts w:cs="Aharoni"/>
          <w:sz w:val="24"/>
          <w:szCs w:val="24"/>
          <w:lang w:bidi="he-IL"/>
        </w:rPr>
        <w:t xml:space="preserve">third crown portrayed in the </w:t>
      </w:r>
      <w:r w:rsidR="00D5191C" w:rsidRPr="00DD7DCA">
        <w:rPr>
          <w:rFonts w:cs="Aharoni"/>
          <w:sz w:val="24"/>
          <w:szCs w:val="24"/>
          <w:lang w:bidi="he-IL"/>
        </w:rPr>
        <w:t>M</w:t>
      </w:r>
      <w:r w:rsidRPr="00DD7DCA">
        <w:rPr>
          <w:rFonts w:cs="Aharoni"/>
          <w:sz w:val="24"/>
          <w:szCs w:val="24"/>
          <w:lang w:bidi="he-IL"/>
        </w:rPr>
        <w:t>ishna</w:t>
      </w:r>
      <w:r w:rsidR="00D5191C" w:rsidRPr="00DD7DCA">
        <w:rPr>
          <w:rFonts w:cs="Aharoni"/>
          <w:sz w:val="24"/>
          <w:szCs w:val="24"/>
          <w:lang w:bidi="he-IL"/>
        </w:rPr>
        <w:t>h</w:t>
      </w:r>
      <w:r w:rsidRPr="00DD7DCA">
        <w:rPr>
          <w:rFonts w:cs="Aharoni"/>
          <w:sz w:val="24"/>
          <w:szCs w:val="24"/>
          <w:lang w:bidi="he-IL"/>
        </w:rPr>
        <w:t xml:space="preserve"> in </w:t>
      </w:r>
      <w:proofErr w:type="spellStart"/>
      <w:r w:rsidR="00D5191C" w:rsidRPr="00AC248F">
        <w:rPr>
          <w:rFonts w:cs="Aharoni"/>
          <w:i/>
          <w:sz w:val="24"/>
          <w:szCs w:val="24"/>
          <w:lang w:bidi="he-IL"/>
        </w:rPr>
        <w:t>A</w:t>
      </w:r>
      <w:r w:rsidRPr="00AC248F">
        <w:rPr>
          <w:rFonts w:cs="Aharoni"/>
          <w:i/>
          <w:sz w:val="24"/>
          <w:szCs w:val="24"/>
          <w:lang w:bidi="he-IL"/>
        </w:rPr>
        <w:t>vos</w:t>
      </w:r>
      <w:proofErr w:type="spellEnd"/>
      <w:r w:rsidRPr="00DD7DCA">
        <w:rPr>
          <w:rFonts w:cs="Aharoni"/>
          <w:sz w:val="24"/>
          <w:szCs w:val="24"/>
          <w:lang w:bidi="he-IL"/>
        </w:rPr>
        <w:t xml:space="preserve">, the </w:t>
      </w:r>
      <w:r w:rsidRPr="00DD7DCA">
        <w:rPr>
          <w:rFonts w:ascii="Times New Roman" w:eastAsia="Times New Roman" w:hAnsi="Times New Roman" w:cs="David" w:hint="cs"/>
          <w:sz w:val="24"/>
          <w:szCs w:val="24"/>
          <w:rtl/>
          <w:lang w:bidi="he-IL"/>
        </w:rPr>
        <w:t>כתר תורה</w:t>
      </w:r>
      <w:r w:rsidRPr="00DD7DCA">
        <w:rPr>
          <w:rFonts w:cs="Aharoni"/>
          <w:sz w:val="24"/>
          <w:szCs w:val="24"/>
          <w:lang w:bidi="he-IL"/>
        </w:rPr>
        <w:t>.</w:t>
      </w:r>
    </w:p>
    <w:p w:rsidR="000C48EA" w:rsidRPr="00DD7DCA" w:rsidRDefault="00063CA8" w:rsidP="00063CA8">
      <w:pPr>
        <w:rPr>
          <w:rFonts w:cs="Aharoni"/>
          <w:sz w:val="24"/>
          <w:szCs w:val="24"/>
          <w:lang w:bidi="he-IL"/>
        </w:rPr>
      </w:pPr>
      <w:r w:rsidRPr="00DD7DCA">
        <w:rPr>
          <w:rFonts w:cs="Aharoni"/>
          <w:sz w:val="24"/>
          <w:szCs w:val="24"/>
          <w:lang w:bidi="he-IL"/>
        </w:rPr>
        <w:t xml:space="preserve">While we value the separation of powers and the uniqueness of the contribution of every individual, ultimately we are unified and are directed toward a single front, which is represented by the Menorah and the </w:t>
      </w:r>
      <w:r w:rsidRPr="00DD7DCA">
        <w:rPr>
          <w:rFonts w:ascii="Times New Roman" w:eastAsia="Times New Roman" w:hAnsi="Times New Roman" w:cs="David" w:hint="cs"/>
          <w:sz w:val="24"/>
          <w:szCs w:val="24"/>
          <w:rtl/>
          <w:lang w:bidi="he-IL"/>
        </w:rPr>
        <w:t>כתר תורה</w:t>
      </w:r>
      <w:r w:rsidRPr="00DD7DCA">
        <w:rPr>
          <w:rFonts w:cs="Aharoni"/>
          <w:sz w:val="24"/>
          <w:szCs w:val="24"/>
          <w:lang w:bidi="he-IL"/>
        </w:rPr>
        <w:t>.</w:t>
      </w:r>
      <w:r w:rsidR="000C48EA" w:rsidRPr="00DD7DCA">
        <w:rPr>
          <w:rFonts w:cs="Aharoni"/>
          <w:sz w:val="24"/>
          <w:szCs w:val="24"/>
          <w:lang w:bidi="he-IL"/>
        </w:rPr>
        <w:t xml:space="preserve"> </w:t>
      </w:r>
    </w:p>
    <w:p w:rsidR="006C3F06" w:rsidRPr="00DD7DCA" w:rsidRDefault="003E1259" w:rsidP="00700A2F">
      <w:pPr>
        <w:rPr>
          <w:rFonts w:cs="Aharoni"/>
          <w:sz w:val="24"/>
          <w:szCs w:val="24"/>
          <w:lang w:bidi="he-IL"/>
        </w:rPr>
      </w:pPr>
      <w:r w:rsidRPr="00DD7DCA">
        <w:rPr>
          <w:rFonts w:cs="Aharoni"/>
          <w:sz w:val="24"/>
          <w:szCs w:val="24"/>
          <w:lang w:bidi="he-IL"/>
        </w:rPr>
        <w:t xml:space="preserve">The timeless message of the </w:t>
      </w:r>
      <w:r w:rsidRPr="00DD7DCA">
        <w:rPr>
          <w:rFonts w:cs="Aharoni"/>
          <w:i/>
          <w:sz w:val="24"/>
          <w:szCs w:val="24"/>
          <w:lang w:bidi="he-IL"/>
        </w:rPr>
        <w:t>piyut</w:t>
      </w:r>
      <w:r w:rsidR="00700A2F" w:rsidRPr="00DD7DCA">
        <w:rPr>
          <w:rFonts w:cs="Aharoni"/>
          <w:sz w:val="24"/>
          <w:szCs w:val="24"/>
          <w:lang w:bidi="he-IL"/>
        </w:rPr>
        <w:t xml:space="preserve"> reminds us that the best way to achieve a united view toward the </w:t>
      </w:r>
      <w:r w:rsidR="00700A2F" w:rsidRPr="00DD7DCA">
        <w:rPr>
          <w:rFonts w:ascii="Times New Roman" w:eastAsia="Times New Roman" w:hAnsi="Times New Roman" w:cs="David" w:hint="cs"/>
          <w:sz w:val="24"/>
          <w:szCs w:val="24"/>
          <w:rtl/>
          <w:lang w:bidi="he-IL"/>
        </w:rPr>
        <w:t>כתר תורה</w:t>
      </w:r>
      <w:r w:rsidR="00700A2F" w:rsidRPr="00DD7DCA">
        <w:rPr>
          <w:rFonts w:cs="Aharoni"/>
          <w:sz w:val="24"/>
          <w:szCs w:val="24"/>
          <w:lang w:bidi="he-IL"/>
        </w:rPr>
        <w:t xml:space="preserve"> is by appreciating the unique roles and contributions of the different members of the Jewish community, each serving </w:t>
      </w:r>
      <w:r w:rsidR="001D7F1B">
        <w:rPr>
          <w:rFonts w:cs="Aharoni"/>
          <w:sz w:val="24"/>
          <w:szCs w:val="24"/>
          <w:lang w:bidi="he-IL"/>
        </w:rPr>
        <w:t>their</w:t>
      </w:r>
      <w:r w:rsidR="00700A2F" w:rsidRPr="00DD7DCA">
        <w:rPr>
          <w:rFonts w:cs="Aharoni"/>
          <w:sz w:val="24"/>
          <w:szCs w:val="24"/>
          <w:lang w:bidi="he-IL"/>
        </w:rPr>
        <w:t xml:space="preserve"> purpose while facing</w:t>
      </w:r>
      <w:r w:rsidR="00700A2F" w:rsidRPr="002B0B7C">
        <w:rPr>
          <w:rFonts w:cs="Aharoni"/>
          <w:b/>
          <w:sz w:val="24"/>
          <w:szCs w:val="24"/>
          <w:lang w:bidi="he-IL"/>
        </w:rPr>
        <w:t xml:space="preserve"> </w:t>
      </w:r>
      <w:r w:rsidR="00700A2F" w:rsidRPr="002B0B7C">
        <w:rPr>
          <w:rFonts w:ascii="Times New Roman" w:eastAsia="Times New Roman" w:hAnsi="Times New Roman" w:cs="David" w:hint="cs"/>
          <w:b/>
          <w:bCs/>
          <w:sz w:val="24"/>
          <w:szCs w:val="24"/>
          <w:rtl/>
          <w:lang w:bidi="he-IL"/>
        </w:rPr>
        <w:t xml:space="preserve">אֶל </w:t>
      </w:r>
      <w:r w:rsidR="00700A2F" w:rsidRPr="002B0B7C">
        <w:rPr>
          <w:rFonts w:ascii="Times New Roman" w:eastAsia="Times New Roman" w:hAnsi="Times New Roman" w:cs="David" w:hint="cs"/>
          <w:bCs/>
          <w:sz w:val="24"/>
          <w:szCs w:val="24"/>
          <w:rtl/>
          <w:lang w:bidi="he-IL"/>
        </w:rPr>
        <w:t>מוּל פְּנֵי הַמ</w:t>
      </w:r>
      <w:r w:rsidR="00700A2F" w:rsidRPr="002B0B7C">
        <w:rPr>
          <w:rFonts w:ascii="Times New Roman" w:eastAsia="Times New Roman" w:hAnsi="Times New Roman" w:cs="David" w:hint="cs"/>
          <w:b/>
          <w:bCs/>
          <w:sz w:val="24"/>
          <w:szCs w:val="24"/>
          <w:rtl/>
          <w:lang w:bidi="he-IL"/>
        </w:rPr>
        <w:t>ְּנוֹרָה</w:t>
      </w:r>
      <w:r w:rsidR="00700A2F" w:rsidRPr="00DD7DCA">
        <w:rPr>
          <w:rFonts w:cs="Aharoni"/>
          <w:sz w:val="24"/>
          <w:szCs w:val="24"/>
          <w:lang w:bidi="he-IL"/>
        </w:rPr>
        <w:t>.</w:t>
      </w:r>
      <w:r w:rsidR="006C3F06">
        <w:rPr>
          <w:rFonts w:cs="Aharoni"/>
          <w:sz w:val="24"/>
          <w:szCs w:val="24"/>
          <w:lang w:bidi="he-IL"/>
        </w:rPr>
        <w:t xml:space="preserve"> </w:t>
      </w:r>
      <w:r w:rsidR="001928DD" w:rsidRPr="00700A2F">
        <w:rPr>
          <w:rFonts w:ascii="Times New Roman" w:eastAsia="Times New Roman" w:hAnsi="Times New Roman" w:cs="David"/>
          <w:sz w:val="24"/>
          <w:szCs w:val="24"/>
          <w:rtl/>
          <w:lang w:bidi="he-IL"/>
        </w:rPr>
        <w:t>זֵיתִים</w:t>
      </w:r>
      <w:r w:rsidR="001928DD" w:rsidRPr="00700A2F">
        <w:rPr>
          <w:rFonts w:ascii="Times New Roman" w:eastAsia="Times New Roman" w:hAnsi="Times New Roman" w:cs="David"/>
          <w:sz w:val="24"/>
          <w:szCs w:val="24"/>
          <w:lang w:bidi="he-IL"/>
        </w:rPr>
        <w:t xml:space="preserve"> </w:t>
      </w:r>
      <w:r w:rsidR="001928DD" w:rsidRPr="00700A2F">
        <w:rPr>
          <w:rFonts w:ascii="Times New Roman" w:eastAsia="Times New Roman" w:hAnsi="Times New Roman" w:cs="David"/>
          <w:sz w:val="24"/>
          <w:szCs w:val="24"/>
          <w:rtl/>
          <w:lang w:bidi="he-IL"/>
        </w:rPr>
        <w:t>שְׁנֵ</w:t>
      </w:r>
      <w:r w:rsidR="001928DD" w:rsidRPr="00700A2F">
        <w:rPr>
          <w:rFonts w:ascii="Times New Roman" w:eastAsia="Times New Roman" w:hAnsi="Times New Roman" w:cs="David" w:hint="cs"/>
          <w:sz w:val="24"/>
          <w:szCs w:val="24"/>
          <w:rtl/>
          <w:lang w:bidi="he-IL"/>
        </w:rPr>
        <w:t>י</w:t>
      </w:r>
      <w:r w:rsidR="001928DD">
        <w:rPr>
          <w:rFonts w:cs="Aharoni"/>
          <w:sz w:val="24"/>
          <w:szCs w:val="24"/>
        </w:rPr>
        <w:t xml:space="preserve"> achieves </w:t>
      </w:r>
      <w:r w:rsidR="001928DD">
        <w:rPr>
          <w:rFonts w:cs="Aharoni"/>
          <w:sz w:val="24"/>
          <w:szCs w:val="24"/>
          <w:lang w:bidi="he-IL"/>
        </w:rPr>
        <w:t>a</w:t>
      </w:r>
      <w:r w:rsidR="006C3F06">
        <w:rPr>
          <w:rFonts w:cs="Aharoni"/>
          <w:sz w:val="24"/>
          <w:szCs w:val="24"/>
          <w:lang w:bidi="he-IL"/>
        </w:rPr>
        <w:t xml:space="preserve">ll of this while giving new hope to the congregant on Shabbos Chanukah about another </w:t>
      </w:r>
      <w:proofErr w:type="spellStart"/>
      <w:r w:rsidR="006C3F06" w:rsidRPr="006C3F06">
        <w:rPr>
          <w:rFonts w:cs="Aharoni"/>
          <w:i/>
          <w:sz w:val="24"/>
          <w:szCs w:val="24"/>
          <w:lang w:bidi="he-IL"/>
        </w:rPr>
        <w:t>Chanukas</w:t>
      </w:r>
      <w:proofErr w:type="spellEnd"/>
      <w:r w:rsidR="006C3F06" w:rsidRPr="006C3F06">
        <w:rPr>
          <w:rFonts w:cs="Aharoni"/>
          <w:i/>
          <w:sz w:val="24"/>
          <w:szCs w:val="24"/>
          <w:lang w:bidi="he-IL"/>
        </w:rPr>
        <w:t xml:space="preserve"> </w:t>
      </w:r>
      <w:proofErr w:type="spellStart"/>
      <w:r w:rsidR="006C3F06" w:rsidRPr="006C3F06">
        <w:rPr>
          <w:rFonts w:cs="Aharoni"/>
          <w:i/>
          <w:sz w:val="24"/>
          <w:szCs w:val="24"/>
          <w:lang w:bidi="he-IL"/>
        </w:rPr>
        <w:t>Habayis</w:t>
      </w:r>
      <w:proofErr w:type="spellEnd"/>
      <w:r w:rsidR="006C3F06">
        <w:rPr>
          <w:rFonts w:cs="Aharoni"/>
          <w:sz w:val="24"/>
          <w:szCs w:val="24"/>
          <w:lang w:bidi="he-IL"/>
        </w:rPr>
        <w:t xml:space="preserve"> that is yet to come.</w:t>
      </w:r>
    </w:p>
    <w:p w:rsidR="0072148C" w:rsidRDefault="0072148C" w:rsidP="00700A2F">
      <w:pPr>
        <w:rPr>
          <w:rFonts w:cs="Aharoni"/>
          <w:lang w:bidi="he-IL"/>
        </w:rPr>
      </w:pPr>
    </w:p>
    <w:sectPr w:rsidR="0072148C" w:rsidSect="003562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53" w:rsidRDefault="00C50A53" w:rsidP="0073783E">
      <w:pPr>
        <w:spacing w:after="0" w:line="240" w:lineRule="auto"/>
      </w:pPr>
      <w:r>
        <w:separator/>
      </w:r>
    </w:p>
  </w:endnote>
  <w:endnote w:type="continuationSeparator" w:id="0">
    <w:p w:rsidR="00C50A53" w:rsidRDefault="00C50A53" w:rsidP="0073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00"/>
    <w:family w:val="auto"/>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53" w:rsidRDefault="00C50A53" w:rsidP="0073783E">
      <w:pPr>
        <w:spacing w:after="0" w:line="240" w:lineRule="auto"/>
      </w:pPr>
      <w:r>
        <w:separator/>
      </w:r>
    </w:p>
  </w:footnote>
  <w:footnote w:type="continuationSeparator" w:id="0">
    <w:p w:rsidR="00C50A53" w:rsidRDefault="00C50A53" w:rsidP="0073783E">
      <w:pPr>
        <w:spacing w:after="0" w:line="240" w:lineRule="auto"/>
      </w:pPr>
      <w:r>
        <w:continuationSeparator/>
      </w:r>
    </w:p>
  </w:footnote>
  <w:footnote w:id="1">
    <w:p w:rsidR="006C3F06" w:rsidRDefault="006C3F06">
      <w:pPr>
        <w:pStyle w:val="FootnoteText"/>
      </w:pPr>
      <w:r>
        <w:rPr>
          <w:rStyle w:val="FootnoteReference"/>
        </w:rPr>
        <w:footnoteRef/>
      </w:r>
      <w:r>
        <w:t xml:space="preserve"> Siddur </w:t>
      </w:r>
      <w:proofErr w:type="spellStart"/>
      <w:r>
        <w:t>Otzar</w:t>
      </w:r>
      <w:proofErr w:type="spellEnd"/>
      <w:r w:rsidR="00790A20">
        <w:t xml:space="preserve"> </w:t>
      </w:r>
      <w:proofErr w:type="spellStart"/>
      <w:r w:rsidR="00790A20">
        <w:t>Hatefilah</w:t>
      </w:r>
      <w:proofErr w:type="spellEnd"/>
      <w:r w:rsidR="00790A20">
        <w:t>, pages 296-297</w:t>
      </w:r>
    </w:p>
  </w:footnote>
  <w:footnote w:id="2">
    <w:p w:rsidR="00790A20" w:rsidRPr="00790A20" w:rsidRDefault="00790A20">
      <w:pPr>
        <w:pStyle w:val="FootnoteText"/>
      </w:pPr>
      <w:r>
        <w:rPr>
          <w:rStyle w:val="FootnoteReference"/>
        </w:rPr>
        <w:footnoteRef/>
      </w:r>
      <w:r>
        <w:t xml:space="preserve"> There are very few places that this author is aware of where the authentic </w:t>
      </w:r>
      <w:r w:rsidRPr="00790A20">
        <w:rPr>
          <w:i/>
        </w:rPr>
        <w:t>Minhag Polin</w:t>
      </w:r>
      <w:r>
        <w:t xml:space="preserve">, including the recitation of </w:t>
      </w:r>
      <w:r w:rsidRPr="00790A20">
        <w:rPr>
          <w:i/>
        </w:rPr>
        <w:t xml:space="preserve">yotzros </w:t>
      </w:r>
      <w:r>
        <w:t>throughout the year</w:t>
      </w:r>
      <w:r w:rsidR="001928DD">
        <w:t>,</w:t>
      </w:r>
      <w:r>
        <w:t xml:space="preserve"> is practiced. One such place is the </w:t>
      </w:r>
      <w:proofErr w:type="spellStart"/>
      <w:r>
        <w:t>Kazinsky</w:t>
      </w:r>
      <w:proofErr w:type="spellEnd"/>
      <w:r>
        <w:t xml:space="preserve"> </w:t>
      </w:r>
      <w:proofErr w:type="spellStart"/>
      <w:r>
        <w:t>shul</w:t>
      </w:r>
      <w:proofErr w:type="spellEnd"/>
      <w:r>
        <w:t xml:space="preserve"> in Budapest.</w:t>
      </w:r>
    </w:p>
  </w:footnote>
  <w:footnote w:id="3">
    <w:p w:rsidR="007977F0" w:rsidRDefault="007977F0" w:rsidP="007977F0">
      <w:pPr>
        <w:pStyle w:val="FootnoteText"/>
      </w:pPr>
      <w:r w:rsidRPr="008A5853">
        <w:rPr>
          <w:rStyle w:val="FootnoteReference"/>
        </w:rPr>
        <w:footnoteRef/>
      </w:r>
      <w:r w:rsidRPr="008A5853">
        <w:rPr>
          <w:rStyle w:val="FootnoteReference"/>
        </w:rPr>
        <w:t xml:space="preserve"> </w:t>
      </w:r>
      <w:r>
        <w:t xml:space="preserve">See Jewish Encyclopedia entry on </w:t>
      </w:r>
      <w:r w:rsidRPr="008A5853">
        <w:t>MA'OZ ẒUR</w:t>
      </w:r>
      <w:r>
        <w:t xml:space="preserve">, found at: </w:t>
      </w:r>
      <w:hyperlink r:id="rId1" w:history="1">
        <w:r w:rsidRPr="008A5853">
          <w:t>www.jewishencyclopedia.com/articles/10384-ma-oz-zur</w:t>
        </w:r>
      </w:hyperlink>
    </w:p>
  </w:footnote>
  <w:footnote w:id="4">
    <w:p w:rsidR="006C3F06" w:rsidRDefault="006C3F06" w:rsidP="00CE62D4">
      <w:pPr>
        <w:pStyle w:val="FootnoteText"/>
      </w:pPr>
      <w:r w:rsidRPr="008A5853">
        <w:rPr>
          <w:rStyle w:val="FootnoteReference"/>
        </w:rPr>
        <w:footnoteRef/>
      </w:r>
      <w:r w:rsidR="007A6DCD" w:rsidRPr="008A5853">
        <w:rPr>
          <w:rStyle w:val="FootnoteReference"/>
        </w:rPr>
        <w:t xml:space="preserve"> </w:t>
      </w:r>
      <w:r w:rsidR="007A6DCD">
        <w:t>For the Strasbourg tune, see the website of the Alsace Lorraine Jewis</w:t>
      </w:r>
      <w:r w:rsidR="001928DD">
        <w:t>h community. The link to the pi</w:t>
      </w:r>
      <w:r w:rsidR="007A6DCD">
        <w:t>yut with the text translated into French (</w:t>
      </w:r>
      <w:r w:rsidR="00CE62D4">
        <w:t xml:space="preserve">the </w:t>
      </w:r>
      <w:r w:rsidR="001928DD">
        <w:rPr>
          <w:i/>
          <w:iCs/>
        </w:rPr>
        <w:t>pi</w:t>
      </w:r>
      <w:r w:rsidR="00CE62D4" w:rsidRPr="00CE62D4">
        <w:rPr>
          <w:i/>
          <w:iCs/>
        </w:rPr>
        <w:t>yut</w:t>
      </w:r>
      <w:r w:rsidR="00CE62D4">
        <w:t xml:space="preserve"> is known in French as “</w:t>
      </w:r>
      <w:r w:rsidR="007A6DCD">
        <w:t xml:space="preserve">Les </w:t>
      </w:r>
      <w:proofErr w:type="spellStart"/>
      <w:r w:rsidR="007A6DCD">
        <w:t>deux</w:t>
      </w:r>
      <w:proofErr w:type="spellEnd"/>
      <w:r w:rsidR="007A6DCD">
        <w:t xml:space="preserve"> </w:t>
      </w:r>
      <w:proofErr w:type="spellStart"/>
      <w:r w:rsidR="007A6DCD">
        <w:t>oliviers</w:t>
      </w:r>
      <w:proofErr w:type="spellEnd"/>
      <w:r w:rsidR="00CE62D4">
        <w:t>”</w:t>
      </w:r>
      <w:r w:rsidR="007A6DCD">
        <w:t>)</w:t>
      </w:r>
      <w:r w:rsidR="00CE62D4">
        <w:t xml:space="preserve"> and a recording of the entire </w:t>
      </w:r>
      <w:r w:rsidR="001928DD">
        <w:t>piy</w:t>
      </w:r>
      <w:r w:rsidR="00CE62D4">
        <w:t xml:space="preserve">ut can be found at: </w:t>
      </w:r>
      <w:r w:rsidR="00CE62D4" w:rsidRPr="00CE62D4">
        <w:t>http://judaisme.sdv.fr/traditio/hanouka/zeitim/zeitim.htm</w:t>
      </w:r>
    </w:p>
  </w:footnote>
  <w:footnote w:id="5">
    <w:p w:rsidR="001D7F1B" w:rsidRDefault="001D7F1B">
      <w:pPr>
        <w:pStyle w:val="FootnoteText"/>
      </w:pPr>
      <w:r>
        <w:rPr>
          <w:rStyle w:val="FootnoteReference"/>
        </w:rPr>
        <w:footnoteRef/>
      </w:r>
      <w:r>
        <w:t xml:space="preserve"> </w:t>
      </w:r>
      <w:proofErr w:type="gramStart"/>
      <w:r>
        <w:t xml:space="preserve">English translation taken from </w:t>
      </w:r>
      <w:r w:rsidR="00232F9A">
        <w:t xml:space="preserve">the </w:t>
      </w:r>
      <w:proofErr w:type="spellStart"/>
      <w:r>
        <w:t>Artscroll</w:t>
      </w:r>
      <w:proofErr w:type="spellEnd"/>
      <w:r>
        <w:t xml:space="preserve"> </w:t>
      </w:r>
      <w:proofErr w:type="spellStart"/>
      <w:r>
        <w:t>Tanach</w:t>
      </w:r>
      <w:proofErr w:type="spellEnd"/>
      <w:r>
        <w:t>.</w:t>
      </w:r>
      <w:proofErr w:type="gramEnd"/>
    </w:p>
  </w:footnote>
  <w:footnote w:id="6">
    <w:p w:rsidR="001F48A7" w:rsidRDefault="001F48A7" w:rsidP="00C20899">
      <w:pPr>
        <w:pStyle w:val="FootnoteText"/>
      </w:pPr>
      <w:r>
        <w:rPr>
          <w:rStyle w:val="FootnoteReference"/>
        </w:rPr>
        <w:footnoteRef/>
      </w:r>
      <w:r w:rsidR="00232F9A">
        <w:t xml:space="preserve"> According to</w:t>
      </w:r>
      <w:r>
        <w:t xml:space="preserve"> the description of the </w:t>
      </w:r>
      <w:r w:rsidR="00C20899">
        <w:rPr>
          <w:rFonts w:hint="cs"/>
          <w:rtl/>
          <w:lang w:bidi="he-IL"/>
        </w:rPr>
        <w:t>מהרי קרא</w:t>
      </w:r>
      <w:r>
        <w:t xml:space="preserve"> on the </w:t>
      </w:r>
      <w:proofErr w:type="spellStart"/>
      <w:r w:rsidRPr="00C20899">
        <w:rPr>
          <w:i/>
          <w:iCs/>
        </w:rPr>
        <w:t>pasuk</w:t>
      </w:r>
      <w:proofErr w:type="spellEnd"/>
      <w:r>
        <w:t xml:space="preserve">, there were </w:t>
      </w:r>
      <w:r w:rsidRPr="001F48A7">
        <w:t>little cisterns collecting the olives that</w:t>
      </w:r>
      <w:r w:rsidR="000F526F">
        <w:t xml:space="preserve"> fell from the two trees</w:t>
      </w:r>
      <w:r w:rsidRPr="001F48A7">
        <w:t xml:space="preserve"> </w:t>
      </w:r>
      <w:r w:rsidR="000F526F">
        <w:t xml:space="preserve">and the olives </w:t>
      </w:r>
      <w:r w:rsidRPr="001F48A7">
        <w:t>would then be pressed on their own “</w:t>
      </w:r>
      <w:r>
        <w:rPr>
          <w:rFonts w:hint="cs"/>
          <w:rtl/>
          <w:lang w:bidi="he-IL"/>
        </w:rPr>
        <w:t>נכתשין מאליהן</w:t>
      </w:r>
      <w:r>
        <w:t>”</w:t>
      </w:r>
      <w:r w:rsidR="000F526F">
        <w:rPr>
          <w:lang w:bidi="he-IL"/>
        </w:rPr>
        <w:t xml:space="preserve">. </w:t>
      </w:r>
      <w:r w:rsidR="000F526F">
        <w:t>A</w:t>
      </w:r>
      <w:r w:rsidRPr="001F48A7">
        <w:t xml:space="preserve"> series of ducts </w:t>
      </w:r>
      <w:r w:rsidR="000F526F">
        <w:t>would then collect</w:t>
      </w:r>
      <w:r w:rsidRPr="001F48A7">
        <w:t xml:space="preserve"> the olive oil from the </w:t>
      </w:r>
      <w:r w:rsidR="000F526F">
        <w:t xml:space="preserve">cisterns </w:t>
      </w:r>
      <w:r w:rsidRPr="001F48A7">
        <w:t>into all of the branches of the Menorah</w:t>
      </w:r>
      <w:r>
        <w:t>.</w:t>
      </w:r>
    </w:p>
  </w:footnote>
  <w:footnote w:id="7">
    <w:p w:rsidR="006C3F06" w:rsidRDefault="006C3F06">
      <w:pPr>
        <w:pStyle w:val="FootnoteText"/>
      </w:pPr>
      <w:r>
        <w:rPr>
          <w:rStyle w:val="FootnoteReference"/>
        </w:rPr>
        <w:footnoteRef/>
      </w:r>
      <w:r>
        <w:t xml:space="preserve"> See Moshe </w:t>
      </w:r>
      <w:proofErr w:type="spellStart"/>
      <w:r>
        <w:t>Rosewassr’s</w:t>
      </w:r>
      <w:proofErr w:type="spellEnd"/>
      <w:r>
        <w:t xml:space="preserve"> </w:t>
      </w:r>
      <w:proofErr w:type="spellStart"/>
      <w:r w:rsidRPr="002F2E53">
        <w:rPr>
          <w:i/>
        </w:rPr>
        <w:t>perush</w:t>
      </w:r>
      <w:proofErr w:type="spellEnd"/>
      <w:r>
        <w:t xml:space="preserve"> on the piyut in his book </w:t>
      </w:r>
      <w:r w:rsidRPr="002F2E53">
        <w:rPr>
          <w:rFonts w:ascii="Times New Roman" w:eastAsia="Times New Roman" w:hAnsi="Times New Roman" w:cs="David" w:hint="cs"/>
          <w:rtl/>
          <w:lang w:bidi="he-IL"/>
        </w:rPr>
        <w:t>ומלכות</w:t>
      </w:r>
      <w:r w:rsidRPr="002F2E53">
        <w:t xml:space="preserve"> </w:t>
      </w:r>
      <w:r w:rsidRPr="002F2E53">
        <w:rPr>
          <w:rFonts w:ascii="Times New Roman" w:eastAsia="Times New Roman" w:hAnsi="Times New Roman" w:cs="David" w:hint="cs"/>
          <w:rtl/>
          <w:lang w:bidi="he-IL"/>
        </w:rPr>
        <w:t>כתר כהונה</w:t>
      </w:r>
      <w:r>
        <w:t>,</w:t>
      </w:r>
      <w:r w:rsidR="000F526F">
        <w:t xml:space="preserve"> </w:t>
      </w:r>
      <w:r>
        <w:t xml:space="preserve">(which provides an excellent line-by-line explanation of the piyutim of Chanukah and Purim). In his introduction to </w:t>
      </w:r>
      <w:r w:rsidRPr="006C3F06">
        <w:rPr>
          <w:rFonts w:ascii="Times New Roman" w:eastAsia="Times New Roman" w:hAnsi="Times New Roman" w:cs="David" w:hint="cs"/>
          <w:rtl/>
          <w:lang w:bidi="he-IL"/>
        </w:rPr>
        <w:t>שְׁנֵי זֵיתִים</w:t>
      </w:r>
      <w:r>
        <w:t xml:space="preserve">, he explains, based on the Midrash that since oil does not have children, </w:t>
      </w:r>
      <w:r w:rsidRPr="005168A2">
        <w:rPr>
          <w:rFonts w:ascii="Times New Roman" w:eastAsia="Times New Roman" w:hAnsi="Times New Roman" w:cs="David" w:hint="cs"/>
          <w:sz w:val="24"/>
          <w:szCs w:val="24"/>
          <w:rtl/>
          <w:lang w:bidi="he-IL"/>
        </w:rPr>
        <w:t>אלה שני</w:t>
      </w:r>
      <w:r w:rsidRPr="002F2E53">
        <w:rPr>
          <w:rFonts w:ascii="Times New Roman" w:eastAsia="Times New Roman" w:hAnsi="Times New Roman" w:cs="David" w:hint="cs"/>
          <w:sz w:val="24"/>
          <w:szCs w:val="24"/>
          <w:rtl/>
          <w:lang w:bidi="he-IL"/>
        </w:rPr>
        <w:t xml:space="preserve"> </w:t>
      </w:r>
      <w:r w:rsidRPr="006C3F06">
        <w:rPr>
          <w:rFonts w:ascii="Times New Roman" w:eastAsia="Times New Roman" w:hAnsi="Times New Roman" w:cs="David" w:hint="cs"/>
          <w:i/>
          <w:sz w:val="24"/>
          <w:szCs w:val="24"/>
          <w:u w:val="single"/>
          <w:rtl/>
          <w:lang w:bidi="he-IL"/>
        </w:rPr>
        <w:t>בני</w:t>
      </w:r>
      <w:r w:rsidRPr="002F2E53">
        <w:rPr>
          <w:rFonts w:ascii="Times New Roman" w:eastAsia="Times New Roman" w:hAnsi="Times New Roman" w:cs="David" w:hint="cs"/>
          <w:sz w:val="24"/>
          <w:szCs w:val="24"/>
          <w:rtl/>
          <w:lang w:bidi="he-IL"/>
        </w:rPr>
        <w:t xml:space="preserve"> </w:t>
      </w:r>
      <w:r w:rsidRPr="005168A2">
        <w:rPr>
          <w:rFonts w:ascii="Times New Roman" w:eastAsia="Times New Roman" w:hAnsi="Times New Roman" w:cs="David" w:hint="cs"/>
          <w:sz w:val="24"/>
          <w:szCs w:val="24"/>
          <w:rtl/>
          <w:lang w:bidi="he-IL"/>
        </w:rPr>
        <w:t>היצהר</w:t>
      </w:r>
      <w:r>
        <w:t xml:space="preserve">, must be referring to those who were anointed by oil, and are thus like its children. </w:t>
      </w:r>
    </w:p>
  </w:footnote>
  <w:footnote w:id="8">
    <w:p w:rsidR="006179EB" w:rsidRPr="006179EB" w:rsidRDefault="006179EB">
      <w:pPr>
        <w:pStyle w:val="FootnoteText"/>
      </w:pPr>
      <w:r>
        <w:rPr>
          <w:rStyle w:val="FootnoteReference"/>
        </w:rPr>
        <w:footnoteRef/>
      </w:r>
      <w:r>
        <w:t xml:space="preserve"> For a</w:t>
      </w:r>
      <w:r w:rsidR="00EB7AA1">
        <w:t xml:space="preserve"> line-by-</w:t>
      </w:r>
      <w:r>
        <w:t xml:space="preserve">line English translation of the </w:t>
      </w:r>
      <w:proofErr w:type="spellStart"/>
      <w:r w:rsidRPr="006179EB">
        <w:rPr>
          <w:i/>
        </w:rPr>
        <w:t>piyut</w:t>
      </w:r>
      <w:proofErr w:type="spellEnd"/>
      <w:r>
        <w:t xml:space="preserve">, see </w:t>
      </w:r>
      <w:proofErr w:type="spellStart"/>
      <w:r>
        <w:t>Feldheim’s</w:t>
      </w:r>
      <w:proofErr w:type="spellEnd"/>
      <w:r>
        <w:t xml:space="preserve"> </w:t>
      </w:r>
      <w:proofErr w:type="spellStart"/>
      <w:r w:rsidRPr="006179EB">
        <w:rPr>
          <w:i/>
        </w:rPr>
        <w:t>Piyutim</w:t>
      </w:r>
      <w:proofErr w:type="spellEnd"/>
      <w:r>
        <w:t xml:space="preserve"> </w:t>
      </w:r>
      <w:r>
        <w:rPr>
          <w:i/>
        </w:rPr>
        <w:t>le-</w:t>
      </w:r>
      <w:proofErr w:type="spellStart"/>
      <w:r>
        <w:rPr>
          <w:i/>
        </w:rPr>
        <w:t>shabatot</w:t>
      </w:r>
      <w:proofErr w:type="spellEnd"/>
      <w:r>
        <w:rPr>
          <w:i/>
        </w:rPr>
        <w:t xml:space="preserve"> ha-</w:t>
      </w:r>
      <w:proofErr w:type="spellStart"/>
      <w:r>
        <w:rPr>
          <w:i/>
        </w:rPr>
        <w:t>shana</w:t>
      </w:r>
      <w:proofErr w:type="spellEnd"/>
      <w:r>
        <w:rPr>
          <w:i/>
        </w:rPr>
        <w:t xml:space="preserve"> </w:t>
      </w:r>
      <w:r w:rsidRPr="006179EB">
        <w:rPr>
          <w:i/>
        </w:rPr>
        <w:t xml:space="preserve">le-fi </w:t>
      </w:r>
      <w:proofErr w:type="spellStart"/>
      <w:r w:rsidRPr="006179EB">
        <w:rPr>
          <w:i/>
        </w:rPr>
        <w:t>minhag</w:t>
      </w:r>
      <w:proofErr w:type="spellEnd"/>
      <w:r w:rsidRPr="006179EB">
        <w:rPr>
          <w:i/>
        </w:rPr>
        <w:t xml:space="preserve"> </w:t>
      </w:r>
      <w:proofErr w:type="spellStart"/>
      <w:r w:rsidRPr="006179EB">
        <w:rPr>
          <w:i/>
        </w:rPr>
        <w:t>Ashkenaz</w:t>
      </w:r>
      <w:proofErr w:type="spellEnd"/>
      <w:r>
        <w:t xml:space="preserve"> (the blue book commonly used in </w:t>
      </w:r>
      <w:proofErr w:type="spellStart"/>
      <w:r>
        <w:t>Minhag</w:t>
      </w:r>
      <w:proofErr w:type="spellEnd"/>
      <w:r>
        <w:t xml:space="preserve"> </w:t>
      </w:r>
      <w:proofErr w:type="spellStart"/>
      <w:r>
        <w:t>Ashkenaz</w:t>
      </w:r>
      <w:proofErr w:type="spellEnd"/>
      <w:r>
        <w:t xml:space="preserve"> </w:t>
      </w:r>
      <w:proofErr w:type="spellStart"/>
      <w:r>
        <w:t>shuls</w:t>
      </w:r>
      <w:proofErr w:type="spellEnd"/>
      <w:r w:rsidR="00EB7AA1">
        <w:t>)</w:t>
      </w:r>
      <w:r>
        <w:t xml:space="preserve">. </w:t>
      </w:r>
      <w:r w:rsidR="005867D8">
        <w:t xml:space="preserve">For a </w:t>
      </w:r>
      <w:r w:rsidR="00EB7AA1">
        <w:t xml:space="preserve">more </w:t>
      </w:r>
      <w:r w:rsidR="005867D8">
        <w:t xml:space="preserve">conceptual explanation in Hebrew, with a </w:t>
      </w:r>
      <w:proofErr w:type="spellStart"/>
      <w:r w:rsidR="005867D8" w:rsidRPr="005867D8">
        <w:rPr>
          <w:i/>
        </w:rPr>
        <w:t>perush</w:t>
      </w:r>
      <w:proofErr w:type="spellEnd"/>
      <w:r w:rsidR="005867D8">
        <w:t xml:space="preserve"> on the wording as well as background </w:t>
      </w:r>
      <w:proofErr w:type="gramStart"/>
      <w:r w:rsidR="005867D8" w:rsidRPr="005867D8">
        <w:rPr>
          <w:i/>
        </w:rPr>
        <w:t>midrashim</w:t>
      </w:r>
      <w:proofErr w:type="gramEnd"/>
      <w:r w:rsidR="005867D8">
        <w:t xml:space="preserve">, see Moshe </w:t>
      </w:r>
      <w:proofErr w:type="spellStart"/>
      <w:r w:rsidR="005867D8">
        <w:t>Rosewassr’s</w:t>
      </w:r>
      <w:proofErr w:type="spellEnd"/>
      <w:r w:rsidR="005867D8">
        <w:t xml:space="preserve"> book </w:t>
      </w:r>
      <w:r w:rsidR="005867D8" w:rsidRPr="002F2E53">
        <w:rPr>
          <w:rFonts w:ascii="Times New Roman" w:eastAsia="Times New Roman" w:hAnsi="Times New Roman" w:cs="David" w:hint="cs"/>
          <w:rtl/>
          <w:lang w:bidi="he-IL"/>
        </w:rPr>
        <w:t>ומלכות</w:t>
      </w:r>
      <w:r w:rsidR="005867D8" w:rsidRPr="002F2E53">
        <w:t xml:space="preserve"> </w:t>
      </w:r>
      <w:r w:rsidR="003E6CCC">
        <w:t xml:space="preserve">    </w:t>
      </w:r>
      <w:r w:rsidR="003E6CCC" w:rsidRPr="002F2E53">
        <w:rPr>
          <w:rFonts w:ascii="Times New Roman" w:eastAsia="Times New Roman" w:hAnsi="Times New Roman" w:cs="David" w:hint="cs"/>
          <w:rtl/>
          <w:lang w:bidi="he-IL"/>
        </w:rPr>
        <w:t xml:space="preserve">כתר </w:t>
      </w:r>
      <w:r w:rsidR="005867D8" w:rsidRPr="002F2E53">
        <w:rPr>
          <w:rFonts w:ascii="Times New Roman" w:eastAsia="Times New Roman" w:hAnsi="Times New Roman" w:cs="David" w:hint="cs"/>
          <w:rtl/>
          <w:lang w:bidi="he-IL"/>
        </w:rPr>
        <w:t>כהונה</w:t>
      </w:r>
      <w:r w:rsidR="005867D8">
        <w:t>. The explanation</w:t>
      </w:r>
      <w:r w:rsidR="00EB7AA1">
        <w:t>s</w:t>
      </w:r>
      <w:r w:rsidR="00B60EA6">
        <w:t xml:space="preserve"> in this article borrow</w:t>
      </w:r>
      <w:r w:rsidR="005867D8">
        <w:t xml:space="preserve"> from both</w:t>
      </w:r>
      <w:r w:rsidR="00EB7AA1">
        <w:t>, as well as from other sources</w:t>
      </w:r>
      <w:r w:rsidR="005867D8">
        <w:t>.</w:t>
      </w:r>
    </w:p>
  </w:footnote>
  <w:footnote w:id="9">
    <w:p w:rsidR="00BC096F" w:rsidRDefault="00BC096F">
      <w:pPr>
        <w:pStyle w:val="FootnoteText"/>
      </w:pPr>
      <w:r>
        <w:rPr>
          <w:rStyle w:val="FootnoteReference"/>
        </w:rPr>
        <w:footnoteRef/>
      </w:r>
      <w:r>
        <w:t xml:space="preserve"> </w:t>
      </w:r>
      <w:proofErr w:type="spellStart"/>
      <w:r>
        <w:t>Rashi</w:t>
      </w:r>
      <w:proofErr w:type="spellEnd"/>
      <w:r>
        <w:t xml:space="preserve"> </w:t>
      </w:r>
      <w:r w:rsidR="00F142A4">
        <w:t>o</w:t>
      </w:r>
      <w:r>
        <w:t xml:space="preserve">n </w:t>
      </w:r>
      <w:r w:rsidRPr="00BC096F">
        <w:rPr>
          <w:rFonts w:ascii="Times New Roman" w:eastAsia="Times New Roman" w:hAnsi="Times New Roman" w:cs="David"/>
          <w:sz w:val="24"/>
          <w:szCs w:val="24"/>
          <w:lang w:bidi="he-IL"/>
        </w:rPr>
        <w:t>‘</w:t>
      </w:r>
      <w:proofErr w:type="spellStart"/>
      <w:r w:rsidRPr="00BC096F">
        <w:rPr>
          <w:rFonts w:ascii="Times New Roman" w:eastAsia="Times New Roman" w:hAnsi="Times New Roman" w:cs="David"/>
          <w:sz w:val="24"/>
          <w:szCs w:val="24"/>
          <w:lang w:bidi="he-IL"/>
        </w:rPr>
        <w:t>כז</w:t>
      </w:r>
      <w:proofErr w:type="spellEnd"/>
      <w:r w:rsidRPr="00BC096F">
        <w:rPr>
          <w:rFonts w:ascii="Times New Roman" w:eastAsia="Times New Roman" w:hAnsi="Times New Roman" w:cs="David"/>
          <w:sz w:val="24"/>
          <w:szCs w:val="24"/>
          <w:lang w:bidi="he-IL"/>
        </w:rPr>
        <w:t xml:space="preserve"> </w:t>
      </w:r>
      <w:proofErr w:type="gramStart"/>
      <w:r w:rsidRPr="00BC096F">
        <w:rPr>
          <w:rFonts w:ascii="Times New Roman" w:eastAsia="Times New Roman" w:hAnsi="Times New Roman" w:cs="David"/>
          <w:sz w:val="24"/>
          <w:szCs w:val="24"/>
          <w:lang w:bidi="he-IL"/>
        </w:rPr>
        <w:t>‘</w:t>
      </w:r>
      <w:proofErr w:type="spellStart"/>
      <w:r w:rsidRPr="00BC096F">
        <w:rPr>
          <w:rFonts w:ascii="Times New Roman" w:eastAsia="Times New Roman" w:hAnsi="Times New Roman" w:cs="David"/>
          <w:sz w:val="24"/>
          <w:szCs w:val="24"/>
          <w:lang w:bidi="he-IL"/>
        </w:rPr>
        <w:t>כה</w:t>
      </w:r>
      <w:proofErr w:type="spellEnd"/>
      <w:r w:rsidRPr="00BC096F">
        <w:rPr>
          <w:rFonts w:ascii="Times New Roman" w:eastAsia="Times New Roman" w:hAnsi="Times New Roman" w:cs="David" w:hint="cs"/>
          <w:sz w:val="24"/>
          <w:szCs w:val="24"/>
          <w:rtl/>
          <w:lang w:bidi="he-IL"/>
        </w:rPr>
        <w:t>בראשית</w:t>
      </w:r>
      <w:r w:rsidRPr="00BC096F">
        <w:rPr>
          <w:rFonts w:ascii="Times New Roman" w:eastAsia="Times New Roman" w:hAnsi="Times New Roman" w:cs="David"/>
          <w:sz w:val="24"/>
          <w:szCs w:val="24"/>
          <w:rtl/>
          <w:lang w:bidi="he-IL"/>
        </w:rPr>
        <w:t xml:space="preserve"> </w:t>
      </w:r>
      <w:r>
        <w:rPr>
          <w:rFonts w:ascii="Times New Roman" w:eastAsia="Times New Roman" w:hAnsi="Times New Roman" w:cs="David"/>
          <w:sz w:val="24"/>
          <w:szCs w:val="24"/>
          <w:lang w:bidi="he-IL"/>
        </w:rPr>
        <w:t xml:space="preserve"> </w:t>
      </w:r>
      <w:r>
        <w:t>explains</w:t>
      </w:r>
      <w:proofErr w:type="gramEnd"/>
      <w:r>
        <w:t xml:space="preserve"> that </w:t>
      </w:r>
      <w:r w:rsidR="009D5935">
        <w:t>“</w:t>
      </w:r>
      <w:proofErr w:type="spellStart"/>
      <w:r w:rsidR="009D5935" w:rsidRPr="00BC096F">
        <w:rPr>
          <w:rFonts w:ascii="Times New Roman" w:eastAsia="Times New Roman" w:hAnsi="Times New Roman" w:cs="David"/>
          <w:sz w:val="24"/>
          <w:szCs w:val="24"/>
          <w:lang w:bidi="he-IL"/>
        </w:rPr>
        <w:t>ציד</w:t>
      </w:r>
      <w:proofErr w:type="spellEnd"/>
      <w:r w:rsidR="009D5935" w:rsidRPr="00BC096F">
        <w:rPr>
          <w:rFonts w:ascii="Times New Roman" w:eastAsia="Times New Roman" w:hAnsi="Times New Roman" w:cs="David"/>
          <w:sz w:val="24"/>
          <w:szCs w:val="24"/>
          <w:lang w:bidi="he-IL"/>
        </w:rPr>
        <w:t xml:space="preserve"> </w:t>
      </w:r>
      <w:proofErr w:type="spellStart"/>
      <w:r w:rsidRPr="00BC096F">
        <w:rPr>
          <w:rFonts w:ascii="Times New Roman" w:eastAsia="Times New Roman" w:hAnsi="Times New Roman" w:cs="David"/>
          <w:sz w:val="24"/>
          <w:szCs w:val="24"/>
          <w:lang w:bidi="he-IL"/>
        </w:rPr>
        <w:t>יןדע</w:t>
      </w:r>
      <w:proofErr w:type="spellEnd"/>
      <w:r w:rsidRPr="00BC096F">
        <w:t>”</w:t>
      </w:r>
      <w:r>
        <w:t xml:space="preserve"> refers to </w:t>
      </w:r>
      <w:proofErr w:type="spellStart"/>
      <w:r>
        <w:t>Esav’s</w:t>
      </w:r>
      <w:proofErr w:type="spellEnd"/>
      <w:r>
        <w:t xml:space="preserve"> </w:t>
      </w:r>
      <w:r w:rsidR="00A6390F">
        <w:t>tendency to</w:t>
      </w:r>
      <w:r>
        <w:t xml:space="preserve"> “</w:t>
      </w:r>
      <w:proofErr w:type="spellStart"/>
      <w:r w:rsidRPr="00BC096F">
        <w:rPr>
          <w:rFonts w:ascii="Times New Roman" w:eastAsia="Times New Roman" w:hAnsi="Times New Roman" w:cs="David"/>
          <w:sz w:val="24"/>
          <w:szCs w:val="24"/>
          <w:lang w:bidi="he-IL"/>
        </w:rPr>
        <w:t>אביו</w:t>
      </w:r>
      <w:proofErr w:type="spellEnd"/>
      <w:r w:rsidRPr="00BC096F">
        <w:rPr>
          <w:rFonts w:ascii="Times New Roman" w:eastAsia="Times New Roman" w:hAnsi="Times New Roman" w:cs="David"/>
          <w:sz w:val="24"/>
          <w:szCs w:val="24"/>
          <w:lang w:bidi="he-IL"/>
        </w:rPr>
        <w:t xml:space="preserve"> </w:t>
      </w:r>
      <w:proofErr w:type="spellStart"/>
      <w:r w:rsidRPr="00BC096F">
        <w:rPr>
          <w:rFonts w:ascii="Times New Roman" w:eastAsia="Times New Roman" w:hAnsi="Times New Roman" w:cs="David"/>
          <w:sz w:val="24"/>
          <w:szCs w:val="24"/>
          <w:lang w:bidi="he-IL"/>
        </w:rPr>
        <w:t>את</w:t>
      </w:r>
      <w:proofErr w:type="spellEnd"/>
      <w:r w:rsidRPr="00BC096F">
        <w:rPr>
          <w:rFonts w:ascii="Times New Roman" w:eastAsia="Times New Roman" w:hAnsi="Times New Roman" w:cs="David"/>
          <w:sz w:val="24"/>
          <w:szCs w:val="24"/>
          <w:lang w:bidi="he-IL"/>
        </w:rPr>
        <w:t xml:space="preserve"> </w:t>
      </w:r>
      <w:proofErr w:type="spellStart"/>
      <w:r w:rsidRPr="00BC096F">
        <w:rPr>
          <w:rFonts w:ascii="Times New Roman" w:eastAsia="Times New Roman" w:hAnsi="Times New Roman" w:cs="David"/>
          <w:sz w:val="24"/>
          <w:szCs w:val="24"/>
          <w:lang w:bidi="he-IL"/>
        </w:rPr>
        <w:t>ולרמות</w:t>
      </w:r>
      <w:proofErr w:type="spellEnd"/>
      <w:r w:rsidRPr="00BC096F">
        <w:rPr>
          <w:rFonts w:ascii="Times New Roman" w:eastAsia="Times New Roman" w:hAnsi="Times New Roman" w:cs="David"/>
          <w:sz w:val="24"/>
          <w:szCs w:val="24"/>
          <w:lang w:bidi="he-IL"/>
        </w:rPr>
        <w:t xml:space="preserve"> </w:t>
      </w:r>
      <w:proofErr w:type="spellStart"/>
      <w:r w:rsidRPr="00BC096F">
        <w:rPr>
          <w:rFonts w:ascii="Times New Roman" w:eastAsia="Times New Roman" w:hAnsi="Times New Roman" w:cs="David"/>
          <w:sz w:val="24"/>
          <w:szCs w:val="24"/>
          <w:lang w:bidi="he-IL"/>
        </w:rPr>
        <w:t>לצוד</w:t>
      </w:r>
      <w:proofErr w:type="spellEnd"/>
      <w:r w:rsidRPr="00BC096F">
        <w:t>”</w:t>
      </w:r>
      <w:r w:rsidR="00A6390F">
        <w:t xml:space="preserve">, to </w:t>
      </w:r>
      <w:r w:rsidR="00A6390F" w:rsidRPr="00A6390F">
        <w:t>ensnare and to deceive his father with his mouth</w:t>
      </w:r>
      <w:r w:rsidR="00A6390F">
        <w:t xml:space="preserve">. For example, he would ask his father </w:t>
      </w:r>
      <w:r w:rsidR="00F142A4">
        <w:t>“</w:t>
      </w:r>
      <w:r w:rsidR="00A6390F">
        <w:t xml:space="preserve">how do we </w:t>
      </w:r>
      <w:r w:rsidR="00A6390F" w:rsidRPr="00F142A4">
        <w:t>tithe salt and straw</w:t>
      </w:r>
      <w:r w:rsidR="00F142A4" w:rsidRPr="00F142A4">
        <w:t>?”</w:t>
      </w:r>
      <w:r w:rsidR="00F142A4">
        <w:t xml:space="preserve"> leading his father to believe that he was very careful in his observance of </w:t>
      </w:r>
      <w:proofErr w:type="spellStart"/>
      <w:r w:rsidR="00F142A4">
        <w:t>mitzvos</w:t>
      </w:r>
      <w:proofErr w:type="spellEnd"/>
      <w:r w:rsidR="00F142A4">
        <w:rPr>
          <w:color w:val="000000"/>
          <w:sz w:val="27"/>
          <w:szCs w:val="27"/>
        </w:rPr>
        <w:t>.</w:t>
      </w:r>
      <w:r w:rsidR="00A6390F">
        <w:t xml:space="preserve"> (</w:t>
      </w:r>
      <w:proofErr w:type="spellStart"/>
      <w:r w:rsidR="00A6390F">
        <w:t>Sifsei</w:t>
      </w:r>
      <w:proofErr w:type="spellEnd"/>
      <w:r w:rsidR="00A6390F">
        <w:t xml:space="preserve"> </w:t>
      </w:r>
      <w:proofErr w:type="spellStart"/>
      <w:r w:rsidR="00A6390F">
        <w:t>Chachamim</w:t>
      </w:r>
      <w:proofErr w:type="spellEnd"/>
      <w:r w:rsidR="00A6390F">
        <w:t xml:space="preserve"> explain that it is learned from the symmetry with </w:t>
      </w:r>
      <w:proofErr w:type="spellStart"/>
      <w:r w:rsidR="00A6390F">
        <w:t>Yaacov</w:t>
      </w:r>
      <w:proofErr w:type="spellEnd"/>
      <w:r w:rsidR="00A6390F">
        <w:t xml:space="preserve"> who reflects the opposite characteristics. </w:t>
      </w:r>
      <w:proofErr w:type="spellStart"/>
      <w:r w:rsidR="00A6390F">
        <w:t>Yaacov</w:t>
      </w:r>
      <w:proofErr w:type="spellEnd"/>
      <w:r w:rsidR="00A6390F">
        <w:t xml:space="preserve"> is </w:t>
      </w:r>
      <w:proofErr w:type="gramStart"/>
      <w:r w:rsidR="00A6390F">
        <w:t>an</w:t>
      </w:r>
      <w:proofErr w:type="gramEnd"/>
      <w:r w:rsidR="00A6390F">
        <w:t xml:space="preserve"> “</w:t>
      </w:r>
      <w:proofErr w:type="spellStart"/>
      <w:r w:rsidR="00A6390F" w:rsidRPr="00A6390F">
        <w:rPr>
          <w:rFonts w:ascii="Arial" w:hAnsi="Arial" w:cs="Arial"/>
        </w:rPr>
        <w:t>תם</w:t>
      </w:r>
      <w:proofErr w:type="spellEnd"/>
      <w:r w:rsidR="00A6390F" w:rsidRPr="00A6390F">
        <w:t xml:space="preserve"> </w:t>
      </w:r>
      <w:proofErr w:type="spellStart"/>
      <w:r w:rsidR="00A6390F" w:rsidRPr="00A6390F">
        <w:rPr>
          <w:rFonts w:ascii="Arial" w:hAnsi="Arial" w:cs="Arial"/>
        </w:rPr>
        <w:t>איש</w:t>
      </w:r>
      <w:proofErr w:type="spellEnd"/>
      <w:r w:rsidR="00A6390F">
        <w:rPr>
          <w:rFonts w:ascii="Arial" w:hAnsi="Arial" w:cs="Arial"/>
        </w:rPr>
        <w:t xml:space="preserve">”, </w:t>
      </w:r>
      <w:r w:rsidR="00A6390F" w:rsidRPr="00A6390F">
        <w:t>an honest</w:t>
      </w:r>
      <w:r w:rsidR="00A6390F">
        <w:rPr>
          <w:rFonts w:ascii="Arial" w:hAnsi="Arial" w:cs="Arial"/>
        </w:rPr>
        <w:t xml:space="preserve"> </w:t>
      </w:r>
      <w:r w:rsidR="00A6390F">
        <w:t>man, rather than a</w:t>
      </w:r>
      <w:r w:rsidR="00ED1694">
        <w:t xml:space="preserve"> </w:t>
      </w:r>
      <w:r w:rsidR="0052110A">
        <w:t>“</w:t>
      </w:r>
      <w:proofErr w:type="spellStart"/>
      <w:r w:rsidR="0052110A" w:rsidRPr="00BC096F">
        <w:rPr>
          <w:rFonts w:ascii="Times New Roman" w:eastAsia="Times New Roman" w:hAnsi="Times New Roman" w:cs="David"/>
          <w:sz w:val="24"/>
          <w:szCs w:val="24"/>
          <w:lang w:bidi="he-IL"/>
        </w:rPr>
        <w:t>ציד</w:t>
      </w:r>
      <w:proofErr w:type="spellEnd"/>
      <w:r w:rsidR="0052110A" w:rsidRPr="00BC096F">
        <w:rPr>
          <w:rFonts w:ascii="Times New Roman" w:eastAsia="Times New Roman" w:hAnsi="Times New Roman" w:cs="David"/>
          <w:sz w:val="24"/>
          <w:szCs w:val="24"/>
          <w:lang w:bidi="he-IL"/>
        </w:rPr>
        <w:t xml:space="preserve"> </w:t>
      </w:r>
      <w:proofErr w:type="spellStart"/>
      <w:r w:rsidR="0052110A" w:rsidRPr="00BC096F">
        <w:rPr>
          <w:rFonts w:ascii="Times New Roman" w:eastAsia="Times New Roman" w:hAnsi="Times New Roman" w:cs="David"/>
          <w:sz w:val="24"/>
          <w:szCs w:val="24"/>
          <w:lang w:bidi="he-IL"/>
        </w:rPr>
        <w:t>יןדע</w:t>
      </w:r>
      <w:proofErr w:type="spellEnd"/>
      <w:r w:rsidR="0052110A" w:rsidRPr="00BC096F">
        <w:t>”</w:t>
      </w:r>
      <w:r w:rsidR="0052110A">
        <w:t xml:space="preserve">, </w:t>
      </w:r>
      <w:r w:rsidR="00A6390F" w:rsidRPr="00F142A4">
        <w:t>a man who deceives, and he is a</w:t>
      </w:r>
      <w:r w:rsidR="00A6390F">
        <w:rPr>
          <w:rFonts w:ascii="Times New Roman" w:eastAsia="Times New Roman" w:hAnsi="Times New Roman" w:cs="David"/>
          <w:sz w:val="24"/>
          <w:szCs w:val="24"/>
          <w:lang w:bidi="he-IL"/>
        </w:rPr>
        <w:t xml:space="preserve"> “</w:t>
      </w:r>
      <w:proofErr w:type="spellStart"/>
      <w:r w:rsidR="00A6390F" w:rsidRPr="00A6390F">
        <w:rPr>
          <w:rFonts w:ascii="Times New Roman" w:eastAsia="Times New Roman" w:hAnsi="Times New Roman" w:cs="David" w:hint="cs"/>
          <w:sz w:val="24"/>
          <w:szCs w:val="24"/>
          <w:lang w:bidi="he-IL"/>
        </w:rPr>
        <w:t>אוהלים</w:t>
      </w:r>
      <w:proofErr w:type="spellEnd"/>
      <w:r w:rsidR="00A6390F">
        <w:rPr>
          <w:rFonts w:ascii="Times New Roman" w:eastAsia="Times New Roman" w:hAnsi="Times New Roman" w:cs="David"/>
          <w:sz w:val="24"/>
          <w:szCs w:val="24"/>
          <w:lang w:bidi="he-IL"/>
        </w:rPr>
        <w:t xml:space="preserve"> </w:t>
      </w:r>
      <w:proofErr w:type="spellStart"/>
      <w:r w:rsidR="00A6390F" w:rsidRPr="00A6390F">
        <w:rPr>
          <w:rFonts w:ascii="Times New Roman" w:eastAsia="Times New Roman" w:hAnsi="Times New Roman" w:cs="David" w:hint="cs"/>
          <w:sz w:val="24"/>
          <w:szCs w:val="24"/>
          <w:lang w:bidi="he-IL"/>
        </w:rPr>
        <w:t>יושב</w:t>
      </w:r>
      <w:proofErr w:type="spellEnd"/>
      <w:r w:rsidR="00A6390F">
        <w:rPr>
          <w:rFonts w:ascii="Times New Roman" w:eastAsia="Times New Roman" w:hAnsi="Times New Roman" w:cs="David"/>
          <w:sz w:val="24"/>
          <w:szCs w:val="24"/>
          <w:lang w:bidi="he-IL"/>
        </w:rPr>
        <w:t xml:space="preserve">” </w:t>
      </w:r>
      <w:r w:rsidR="00A6390F" w:rsidRPr="00F142A4">
        <w:t>rather than an</w:t>
      </w:r>
      <w:r w:rsidR="00A6390F">
        <w:rPr>
          <w:rFonts w:ascii="Times New Roman" w:eastAsia="Times New Roman" w:hAnsi="Times New Roman" w:cs="David"/>
          <w:sz w:val="24"/>
          <w:szCs w:val="24"/>
          <w:lang w:bidi="he-IL"/>
        </w:rPr>
        <w:t xml:space="preserve"> “</w:t>
      </w:r>
      <w:proofErr w:type="spellStart"/>
      <w:r w:rsidR="00A6390F" w:rsidRPr="00A6390F">
        <w:rPr>
          <w:rFonts w:ascii="Arial" w:hAnsi="Arial" w:cs="Arial" w:hint="cs"/>
        </w:rPr>
        <w:t>שדה</w:t>
      </w:r>
      <w:proofErr w:type="spellEnd"/>
      <w:r w:rsidR="00A6390F" w:rsidRPr="00A6390F">
        <w:rPr>
          <w:rFonts w:ascii="Arial" w:hAnsi="Arial" w:cs="Arial"/>
        </w:rPr>
        <w:t xml:space="preserve"> </w:t>
      </w:r>
      <w:proofErr w:type="spellStart"/>
      <w:r w:rsidR="00A6390F" w:rsidRPr="00A6390F">
        <w:rPr>
          <w:rFonts w:ascii="Arial" w:hAnsi="Arial" w:cs="Arial"/>
        </w:rPr>
        <w:t>איש</w:t>
      </w:r>
      <w:proofErr w:type="spellEnd"/>
      <w:r w:rsidR="00A6390F">
        <w:rPr>
          <w:rFonts w:ascii="Arial" w:hAnsi="Arial" w:cs="Arial"/>
        </w:rPr>
        <w:t>”.)</w:t>
      </w:r>
      <w:r w:rsidR="00ED1694" w:rsidRPr="00ED169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3FFA"/>
    <w:multiLevelType w:val="hybridMultilevel"/>
    <w:tmpl w:val="1592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82A64"/>
    <w:multiLevelType w:val="hybridMultilevel"/>
    <w:tmpl w:val="0848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9E22BB"/>
    <w:multiLevelType w:val="hybridMultilevel"/>
    <w:tmpl w:val="2D20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001187"/>
    <w:multiLevelType w:val="hybridMultilevel"/>
    <w:tmpl w:val="37F4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5137C"/>
    <w:multiLevelType w:val="hybridMultilevel"/>
    <w:tmpl w:val="5198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945A65"/>
    <w:multiLevelType w:val="hybridMultilevel"/>
    <w:tmpl w:val="9534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383919"/>
    <w:multiLevelType w:val="hybridMultilevel"/>
    <w:tmpl w:val="63E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C020CE"/>
    <w:multiLevelType w:val="hybridMultilevel"/>
    <w:tmpl w:val="743A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C5"/>
    <w:rsid w:val="00004D06"/>
    <w:rsid w:val="000123ED"/>
    <w:rsid w:val="000332D3"/>
    <w:rsid w:val="00036024"/>
    <w:rsid w:val="00050F54"/>
    <w:rsid w:val="00061D1B"/>
    <w:rsid w:val="00063CA8"/>
    <w:rsid w:val="000665F9"/>
    <w:rsid w:val="00066DDA"/>
    <w:rsid w:val="00074F5A"/>
    <w:rsid w:val="0008388F"/>
    <w:rsid w:val="00097428"/>
    <w:rsid w:val="000C48EA"/>
    <w:rsid w:val="000E0F8D"/>
    <w:rsid w:val="000F526F"/>
    <w:rsid w:val="00100859"/>
    <w:rsid w:val="001110C0"/>
    <w:rsid w:val="00112952"/>
    <w:rsid w:val="00112D23"/>
    <w:rsid w:val="001173BD"/>
    <w:rsid w:val="00166CD8"/>
    <w:rsid w:val="00191745"/>
    <w:rsid w:val="001928DD"/>
    <w:rsid w:val="001C3DFA"/>
    <w:rsid w:val="001D7F1B"/>
    <w:rsid w:val="001F48A7"/>
    <w:rsid w:val="0020255A"/>
    <w:rsid w:val="00211D39"/>
    <w:rsid w:val="00220F02"/>
    <w:rsid w:val="00232F9A"/>
    <w:rsid w:val="002340D0"/>
    <w:rsid w:val="002501F8"/>
    <w:rsid w:val="00252A41"/>
    <w:rsid w:val="00280D24"/>
    <w:rsid w:val="002B0B7C"/>
    <w:rsid w:val="002B661B"/>
    <w:rsid w:val="002C2B9E"/>
    <w:rsid w:val="002C5832"/>
    <w:rsid w:val="002D3577"/>
    <w:rsid w:val="002E3CFA"/>
    <w:rsid w:val="002E66A6"/>
    <w:rsid w:val="002F2E53"/>
    <w:rsid w:val="00314468"/>
    <w:rsid w:val="00316E5A"/>
    <w:rsid w:val="00356213"/>
    <w:rsid w:val="00357B06"/>
    <w:rsid w:val="003B2F21"/>
    <w:rsid w:val="003D6B60"/>
    <w:rsid w:val="003E1259"/>
    <w:rsid w:val="003E286B"/>
    <w:rsid w:val="003E6CCC"/>
    <w:rsid w:val="003F4C4F"/>
    <w:rsid w:val="004070DB"/>
    <w:rsid w:val="00440A48"/>
    <w:rsid w:val="00444EC5"/>
    <w:rsid w:val="00452593"/>
    <w:rsid w:val="00471672"/>
    <w:rsid w:val="004807DB"/>
    <w:rsid w:val="004C02E4"/>
    <w:rsid w:val="004E1F90"/>
    <w:rsid w:val="004E2001"/>
    <w:rsid w:val="004F14FE"/>
    <w:rsid w:val="005168A2"/>
    <w:rsid w:val="0052110A"/>
    <w:rsid w:val="0052404B"/>
    <w:rsid w:val="005254A7"/>
    <w:rsid w:val="005505BE"/>
    <w:rsid w:val="005717D7"/>
    <w:rsid w:val="005867D8"/>
    <w:rsid w:val="005B34D5"/>
    <w:rsid w:val="006179EB"/>
    <w:rsid w:val="00633B7D"/>
    <w:rsid w:val="0065718A"/>
    <w:rsid w:val="006A29BB"/>
    <w:rsid w:val="006B1CBD"/>
    <w:rsid w:val="006C3A99"/>
    <w:rsid w:val="006C3F06"/>
    <w:rsid w:val="006C7571"/>
    <w:rsid w:val="006D18BF"/>
    <w:rsid w:val="006F56D1"/>
    <w:rsid w:val="00700A2F"/>
    <w:rsid w:val="0071686D"/>
    <w:rsid w:val="007170BD"/>
    <w:rsid w:val="007212EB"/>
    <w:rsid w:val="0072148C"/>
    <w:rsid w:val="0073783E"/>
    <w:rsid w:val="0077218F"/>
    <w:rsid w:val="0077727F"/>
    <w:rsid w:val="00783E38"/>
    <w:rsid w:val="007843F8"/>
    <w:rsid w:val="00790A20"/>
    <w:rsid w:val="007977F0"/>
    <w:rsid w:val="007A6DCD"/>
    <w:rsid w:val="007C786B"/>
    <w:rsid w:val="007E1670"/>
    <w:rsid w:val="007E5010"/>
    <w:rsid w:val="00806586"/>
    <w:rsid w:val="008214DB"/>
    <w:rsid w:val="00825F68"/>
    <w:rsid w:val="008565B7"/>
    <w:rsid w:val="00875BB3"/>
    <w:rsid w:val="00890296"/>
    <w:rsid w:val="008A5853"/>
    <w:rsid w:val="008B4373"/>
    <w:rsid w:val="008F6133"/>
    <w:rsid w:val="0090001F"/>
    <w:rsid w:val="00915ACC"/>
    <w:rsid w:val="0093698E"/>
    <w:rsid w:val="00997EAC"/>
    <w:rsid w:val="009C3A92"/>
    <w:rsid w:val="009D0E24"/>
    <w:rsid w:val="009D5935"/>
    <w:rsid w:val="00A50E12"/>
    <w:rsid w:val="00A5443B"/>
    <w:rsid w:val="00A6390F"/>
    <w:rsid w:val="00AB2EF3"/>
    <w:rsid w:val="00AB5DD7"/>
    <w:rsid w:val="00AC248F"/>
    <w:rsid w:val="00AD77D3"/>
    <w:rsid w:val="00AE1716"/>
    <w:rsid w:val="00AE5FBE"/>
    <w:rsid w:val="00AF58F5"/>
    <w:rsid w:val="00B30355"/>
    <w:rsid w:val="00B34601"/>
    <w:rsid w:val="00B521A4"/>
    <w:rsid w:val="00B60EA6"/>
    <w:rsid w:val="00B719EF"/>
    <w:rsid w:val="00B92A86"/>
    <w:rsid w:val="00BC096F"/>
    <w:rsid w:val="00BC5CB9"/>
    <w:rsid w:val="00BD0A76"/>
    <w:rsid w:val="00BD301A"/>
    <w:rsid w:val="00BE1A26"/>
    <w:rsid w:val="00BF3C6D"/>
    <w:rsid w:val="00C05171"/>
    <w:rsid w:val="00C06064"/>
    <w:rsid w:val="00C10204"/>
    <w:rsid w:val="00C166C3"/>
    <w:rsid w:val="00C20899"/>
    <w:rsid w:val="00C21B1D"/>
    <w:rsid w:val="00C23000"/>
    <w:rsid w:val="00C233A6"/>
    <w:rsid w:val="00C42DC7"/>
    <w:rsid w:val="00C43239"/>
    <w:rsid w:val="00C50A53"/>
    <w:rsid w:val="00C727B5"/>
    <w:rsid w:val="00C83C16"/>
    <w:rsid w:val="00CC2EEC"/>
    <w:rsid w:val="00CC62FD"/>
    <w:rsid w:val="00CD7CE5"/>
    <w:rsid w:val="00CE62D4"/>
    <w:rsid w:val="00CF6793"/>
    <w:rsid w:val="00D12DFC"/>
    <w:rsid w:val="00D1358F"/>
    <w:rsid w:val="00D329C9"/>
    <w:rsid w:val="00D37788"/>
    <w:rsid w:val="00D5191C"/>
    <w:rsid w:val="00D661EE"/>
    <w:rsid w:val="00D663D0"/>
    <w:rsid w:val="00D863DF"/>
    <w:rsid w:val="00D93B24"/>
    <w:rsid w:val="00DD601F"/>
    <w:rsid w:val="00DD7DCA"/>
    <w:rsid w:val="00DE5622"/>
    <w:rsid w:val="00DF656C"/>
    <w:rsid w:val="00E02AC2"/>
    <w:rsid w:val="00E51F60"/>
    <w:rsid w:val="00E84FDE"/>
    <w:rsid w:val="00E8787F"/>
    <w:rsid w:val="00EA43AC"/>
    <w:rsid w:val="00EB104F"/>
    <w:rsid w:val="00EB7AA1"/>
    <w:rsid w:val="00EC2C30"/>
    <w:rsid w:val="00ED1694"/>
    <w:rsid w:val="00EE7810"/>
    <w:rsid w:val="00F142A4"/>
    <w:rsid w:val="00F16C0A"/>
    <w:rsid w:val="00F3202C"/>
    <w:rsid w:val="00F7605A"/>
    <w:rsid w:val="00F86F5D"/>
    <w:rsid w:val="00F87D68"/>
    <w:rsid w:val="00F96DD2"/>
    <w:rsid w:val="00F974CF"/>
    <w:rsid w:val="00FA0E3D"/>
    <w:rsid w:val="00FA16AF"/>
    <w:rsid w:val="00FD604D"/>
    <w:rsid w:val="00FE1881"/>
    <w:rsid w:val="00FE23EE"/>
    <w:rsid w:val="00FF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3B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18A"/>
    <w:rPr>
      <w:color w:val="0000FF" w:themeColor="hyperlink"/>
      <w:u w:val="single"/>
    </w:rPr>
  </w:style>
  <w:style w:type="character" w:styleId="Emphasis">
    <w:name w:val="Emphasis"/>
    <w:basedOn w:val="DefaultParagraphFont"/>
    <w:uiPriority w:val="20"/>
    <w:qFormat/>
    <w:rsid w:val="008565B7"/>
    <w:rPr>
      <w:i/>
      <w:iCs/>
    </w:rPr>
  </w:style>
  <w:style w:type="paragraph" w:styleId="FootnoteText">
    <w:name w:val="footnote text"/>
    <w:basedOn w:val="Normal"/>
    <w:link w:val="FootnoteTextChar"/>
    <w:uiPriority w:val="99"/>
    <w:semiHidden/>
    <w:unhideWhenUsed/>
    <w:rsid w:val="00737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83E"/>
    <w:rPr>
      <w:sz w:val="20"/>
      <w:szCs w:val="20"/>
    </w:rPr>
  </w:style>
  <w:style w:type="character" w:styleId="FootnoteReference">
    <w:name w:val="footnote reference"/>
    <w:basedOn w:val="DefaultParagraphFont"/>
    <w:uiPriority w:val="99"/>
    <w:semiHidden/>
    <w:unhideWhenUsed/>
    <w:rsid w:val="0073783E"/>
    <w:rPr>
      <w:vertAlign w:val="superscript"/>
    </w:rPr>
  </w:style>
  <w:style w:type="paragraph" w:styleId="Header">
    <w:name w:val="header"/>
    <w:basedOn w:val="Normal"/>
    <w:link w:val="HeaderChar"/>
    <w:uiPriority w:val="99"/>
    <w:unhideWhenUsed/>
    <w:rsid w:val="00737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83E"/>
  </w:style>
  <w:style w:type="paragraph" w:styleId="Footer">
    <w:name w:val="footer"/>
    <w:basedOn w:val="Normal"/>
    <w:link w:val="FooterChar"/>
    <w:uiPriority w:val="99"/>
    <w:unhideWhenUsed/>
    <w:rsid w:val="00737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83E"/>
  </w:style>
  <w:style w:type="paragraph" w:styleId="ListParagraph">
    <w:name w:val="List Paragraph"/>
    <w:basedOn w:val="Normal"/>
    <w:uiPriority w:val="34"/>
    <w:qFormat/>
    <w:rsid w:val="00EE7810"/>
    <w:pPr>
      <w:ind w:left="720"/>
      <w:contextualSpacing/>
    </w:pPr>
  </w:style>
  <w:style w:type="character" w:customStyle="1" w:styleId="Heading1Char">
    <w:name w:val="Heading 1 Char"/>
    <w:basedOn w:val="DefaultParagraphFont"/>
    <w:link w:val="Heading1"/>
    <w:uiPriority w:val="9"/>
    <w:rsid w:val="00633B7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3B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18A"/>
    <w:rPr>
      <w:color w:val="0000FF" w:themeColor="hyperlink"/>
      <w:u w:val="single"/>
    </w:rPr>
  </w:style>
  <w:style w:type="character" w:styleId="Emphasis">
    <w:name w:val="Emphasis"/>
    <w:basedOn w:val="DefaultParagraphFont"/>
    <w:uiPriority w:val="20"/>
    <w:qFormat/>
    <w:rsid w:val="008565B7"/>
    <w:rPr>
      <w:i/>
      <w:iCs/>
    </w:rPr>
  </w:style>
  <w:style w:type="paragraph" w:styleId="FootnoteText">
    <w:name w:val="footnote text"/>
    <w:basedOn w:val="Normal"/>
    <w:link w:val="FootnoteTextChar"/>
    <w:uiPriority w:val="99"/>
    <w:semiHidden/>
    <w:unhideWhenUsed/>
    <w:rsid w:val="00737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83E"/>
    <w:rPr>
      <w:sz w:val="20"/>
      <w:szCs w:val="20"/>
    </w:rPr>
  </w:style>
  <w:style w:type="character" w:styleId="FootnoteReference">
    <w:name w:val="footnote reference"/>
    <w:basedOn w:val="DefaultParagraphFont"/>
    <w:uiPriority w:val="99"/>
    <w:semiHidden/>
    <w:unhideWhenUsed/>
    <w:rsid w:val="0073783E"/>
    <w:rPr>
      <w:vertAlign w:val="superscript"/>
    </w:rPr>
  </w:style>
  <w:style w:type="paragraph" w:styleId="Header">
    <w:name w:val="header"/>
    <w:basedOn w:val="Normal"/>
    <w:link w:val="HeaderChar"/>
    <w:uiPriority w:val="99"/>
    <w:unhideWhenUsed/>
    <w:rsid w:val="00737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83E"/>
  </w:style>
  <w:style w:type="paragraph" w:styleId="Footer">
    <w:name w:val="footer"/>
    <w:basedOn w:val="Normal"/>
    <w:link w:val="FooterChar"/>
    <w:uiPriority w:val="99"/>
    <w:unhideWhenUsed/>
    <w:rsid w:val="00737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83E"/>
  </w:style>
  <w:style w:type="paragraph" w:styleId="ListParagraph">
    <w:name w:val="List Paragraph"/>
    <w:basedOn w:val="Normal"/>
    <w:uiPriority w:val="34"/>
    <w:qFormat/>
    <w:rsid w:val="00EE7810"/>
    <w:pPr>
      <w:ind w:left="720"/>
      <w:contextualSpacing/>
    </w:pPr>
  </w:style>
  <w:style w:type="character" w:customStyle="1" w:styleId="Heading1Char">
    <w:name w:val="Heading 1 Char"/>
    <w:basedOn w:val="DefaultParagraphFont"/>
    <w:link w:val="Heading1"/>
    <w:uiPriority w:val="9"/>
    <w:rsid w:val="00633B7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33738">
      <w:bodyDiv w:val="1"/>
      <w:marLeft w:val="0"/>
      <w:marRight w:val="0"/>
      <w:marTop w:val="0"/>
      <w:marBottom w:val="0"/>
      <w:divBdr>
        <w:top w:val="none" w:sz="0" w:space="0" w:color="auto"/>
        <w:left w:val="none" w:sz="0" w:space="0" w:color="auto"/>
        <w:bottom w:val="none" w:sz="0" w:space="0" w:color="auto"/>
        <w:right w:val="none" w:sz="0" w:space="0" w:color="auto"/>
      </w:divBdr>
    </w:div>
    <w:div w:id="926882028">
      <w:bodyDiv w:val="1"/>
      <w:marLeft w:val="0"/>
      <w:marRight w:val="0"/>
      <w:marTop w:val="0"/>
      <w:marBottom w:val="0"/>
      <w:divBdr>
        <w:top w:val="none" w:sz="0" w:space="0" w:color="auto"/>
        <w:left w:val="none" w:sz="0" w:space="0" w:color="auto"/>
        <w:bottom w:val="none" w:sz="0" w:space="0" w:color="auto"/>
        <w:right w:val="none" w:sz="0" w:space="0" w:color="auto"/>
      </w:divBdr>
    </w:div>
    <w:div w:id="1124035700">
      <w:bodyDiv w:val="1"/>
      <w:marLeft w:val="0"/>
      <w:marRight w:val="0"/>
      <w:marTop w:val="0"/>
      <w:marBottom w:val="0"/>
      <w:divBdr>
        <w:top w:val="none" w:sz="0" w:space="0" w:color="auto"/>
        <w:left w:val="none" w:sz="0" w:space="0" w:color="auto"/>
        <w:bottom w:val="none" w:sz="0" w:space="0" w:color="auto"/>
        <w:right w:val="none" w:sz="0" w:space="0" w:color="auto"/>
      </w:divBdr>
    </w:div>
    <w:div w:id="1198935928">
      <w:bodyDiv w:val="1"/>
      <w:marLeft w:val="0"/>
      <w:marRight w:val="0"/>
      <w:marTop w:val="0"/>
      <w:marBottom w:val="0"/>
      <w:divBdr>
        <w:top w:val="none" w:sz="0" w:space="0" w:color="auto"/>
        <w:left w:val="none" w:sz="0" w:space="0" w:color="auto"/>
        <w:bottom w:val="none" w:sz="0" w:space="0" w:color="auto"/>
        <w:right w:val="none" w:sz="0" w:space="0" w:color="auto"/>
      </w:divBdr>
    </w:div>
    <w:div w:id="1619678453">
      <w:bodyDiv w:val="1"/>
      <w:marLeft w:val="0"/>
      <w:marRight w:val="0"/>
      <w:marTop w:val="0"/>
      <w:marBottom w:val="0"/>
      <w:divBdr>
        <w:top w:val="none" w:sz="0" w:space="0" w:color="auto"/>
        <w:left w:val="none" w:sz="0" w:space="0" w:color="auto"/>
        <w:bottom w:val="none" w:sz="0" w:space="0" w:color="auto"/>
        <w:right w:val="none" w:sz="0" w:space="0" w:color="auto"/>
      </w:divBdr>
    </w:div>
    <w:div w:id="1914851520">
      <w:bodyDiv w:val="1"/>
      <w:marLeft w:val="0"/>
      <w:marRight w:val="0"/>
      <w:marTop w:val="0"/>
      <w:marBottom w:val="0"/>
      <w:divBdr>
        <w:top w:val="none" w:sz="0" w:space="0" w:color="auto"/>
        <w:left w:val="none" w:sz="0" w:space="0" w:color="auto"/>
        <w:bottom w:val="none" w:sz="0" w:space="0" w:color="auto"/>
        <w:right w:val="none" w:sz="0" w:space="0" w:color="auto"/>
      </w:divBdr>
    </w:div>
    <w:div w:id="1932202874">
      <w:bodyDiv w:val="1"/>
      <w:marLeft w:val="0"/>
      <w:marRight w:val="0"/>
      <w:marTop w:val="0"/>
      <w:marBottom w:val="0"/>
      <w:divBdr>
        <w:top w:val="none" w:sz="0" w:space="0" w:color="auto"/>
        <w:left w:val="none" w:sz="0" w:space="0" w:color="auto"/>
        <w:bottom w:val="none" w:sz="0" w:space="0" w:color="auto"/>
        <w:right w:val="none" w:sz="0" w:space="0" w:color="auto"/>
      </w:divBdr>
    </w:div>
    <w:div w:id="207088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articles/10384-ma-oz-z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95922-EA6C-4A5C-BE39-BE657F20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Centennial Group</Company>
  <LinksUpToDate>false</LinksUpToDate>
  <CharactersWithSpaces>16970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Itzik</dc:creator>
  <cp:lastModifiedBy>Yitz Szyf</cp:lastModifiedBy>
  <cp:revision>9</cp:revision>
  <cp:lastPrinted>2012-08-07T15:55:00Z</cp:lastPrinted>
  <dcterms:created xsi:type="dcterms:W3CDTF">2013-10-02T17:03:00Z</dcterms:created>
  <dcterms:modified xsi:type="dcterms:W3CDTF">2013-11-27T05:00:00Z</dcterms:modified>
</cp:coreProperties>
</file>